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F2FA3" w14:textId="0C1A7316" w:rsidR="00911533" w:rsidRPr="00911533" w:rsidRDefault="00911533" w:rsidP="00911533">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lang w:val="en-GB"/>
        </w:rPr>
      </w:pPr>
      <w:bookmarkStart w:id="0" w:name="_Ref462675860"/>
      <w:bookmarkStart w:id="1" w:name="_Ref465963108"/>
      <w:r w:rsidRPr="00911533">
        <w:rPr>
          <w:rFonts w:ascii="Arial" w:eastAsiaTheme="minorEastAsia" w:hAnsi="Arial" w:cs="Arial"/>
          <w:b/>
          <w:bCs/>
          <w:sz w:val="28"/>
          <w:lang w:val="en-GB"/>
        </w:rPr>
        <w:t>3GPP TSG RAN WG1 #113</w:t>
      </w:r>
      <w:r w:rsidRPr="00911533">
        <w:rPr>
          <w:rFonts w:ascii="Arial" w:eastAsiaTheme="minorEastAsia" w:hAnsi="Arial" w:cs="Arial"/>
          <w:b/>
          <w:bCs/>
          <w:sz w:val="28"/>
          <w:lang w:val="en-GB"/>
        </w:rPr>
        <w:tab/>
      </w:r>
      <w:r w:rsidRPr="00911533">
        <w:rPr>
          <w:rFonts w:ascii="Arial" w:eastAsiaTheme="minorEastAsia" w:hAnsi="Arial" w:cs="Arial"/>
          <w:b/>
          <w:bCs/>
          <w:sz w:val="28"/>
          <w:lang w:val="en-GB"/>
        </w:rPr>
        <w:tab/>
      </w:r>
      <w:r w:rsidRPr="00911533">
        <w:rPr>
          <w:rFonts w:ascii="Arial" w:eastAsiaTheme="minorEastAsia" w:hAnsi="Arial" w:cs="Arial"/>
          <w:b/>
          <w:bCs/>
          <w:sz w:val="28"/>
          <w:lang w:val="en-GB"/>
        </w:rPr>
        <w:tab/>
      </w:r>
      <w:r w:rsidRPr="003277B7">
        <w:rPr>
          <w:rFonts w:ascii="Arial" w:eastAsiaTheme="minorEastAsia" w:hAnsi="Arial" w:cs="Arial"/>
          <w:b/>
          <w:bCs/>
          <w:sz w:val="28"/>
          <w:lang w:val="en-GB"/>
        </w:rPr>
        <w:t>R1-230</w:t>
      </w:r>
      <w:r w:rsidR="003277B7" w:rsidRPr="003277B7">
        <w:rPr>
          <w:rFonts w:ascii="Arial" w:eastAsiaTheme="minorEastAsia" w:hAnsi="Arial" w:cs="Arial"/>
          <w:b/>
          <w:bCs/>
          <w:sz w:val="28"/>
          <w:lang w:val="en-GB"/>
        </w:rPr>
        <w:t>5353</w:t>
      </w:r>
    </w:p>
    <w:p w14:paraId="63834CCA" w14:textId="77777777" w:rsidR="00911533" w:rsidRPr="00911533" w:rsidRDefault="00911533" w:rsidP="00911533">
      <w:pPr>
        <w:tabs>
          <w:tab w:val="center" w:pos="4536"/>
          <w:tab w:val="right" w:pos="9072"/>
        </w:tabs>
        <w:overflowPunct/>
        <w:autoSpaceDE/>
        <w:autoSpaceDN/>
        <w:adjustRightInd/>
        <w:spacing w:after="0"/>
        <w:textAlignment w:val="auto"/>
        <w:rPr>
          <w:rFonts w:ascii="Arial" w:eastAsia="MS Mincho" w:hAnsi="Arial" w:cs="Arial"/>
          <w:b/>
          <w:bCs/>
          <w:sz w:val="28"/>
          <w:lang w:val="en-GB" w:eastAsia="ja-JP"/>
        </w:rPr>
      </w:pPr>
      <w:r w:rsidRPr="00911533">
        <w:rPr>
          <w:rFonts w:ascii="Arial" w:eastAsia="MS Mincho" w:hAnsi="Arial" w:cs="Arial"/>
          <w:b/>
          <w:bCs/>
          <w:sz w:val="28"/>
          <w:lang w:val="en-GB" w:eastAsia="ja-JP"/>
        </w:rPr>
        <w:t>Incheon, Korea, May 22</w:t>
      </w:r>
      <w:r w:rsidRPr="00911533">
        <w:rPr>
          <w:rFonts w:ascii="Arial" w:eastAsia="MS Mincho" w:hAnsi="Arial" w:cs="Arial"/>
          <w:b/>
          <w:bCs/>
          <w:sz w:val="28"/>
          <w:vertAlign w:val="superscript"/>
          <w:lang w:val="en-GB" w:eastAsia="ja-JP"/>
        </w:rPr>
        <w:t>nd</w:t>
      </w:r>
      <w:r w:rsidRPr="00911533">
        <w:rPr>
          <w:rFonts w:ascii="Arial" w:eastAsia="MS Mincho" w:hAnsi="Arial" w:cs="Arial"/>
          <w:b/>
          <w:bCs/>
          <w:sz w:val="28"/>
          <w:lang w:val="en-GB" w:eastAsia="ja-JP"/>
        </w:rPr>
        <w:t xml:space="preserve"> – May 26</w:t>
      </w:r>
      <w:r w:rsidRPr="00911533">
        <w:rPr>
          <w:rFonts w:ascii="Arial" w:eastAsia="MS Mincho" w:hAnsi="Arial" w:cs="Arial"/>
          <w:b/>
          <w:bCs/>
          <w:sz w:val="28"/>
          <w:vertAlign w:val="superscript"/>
          <w:lang w:val="en-GB" w:eastAsia="ja-JP"/>
        </w:rPr>
        <w:t>th</w:t>
      </w:r>
      <w:r w:rsidRPr="00911533">
        <w:rPr>
          <w:rFonts w:ascii="Arial" w:eastAsia="MS Mincho" w:hAnsi="Arial" w:cs="Arial"/>
          <w:b/>
          <w:bCs/>
          <w:sz w:val="28"/>
          <w:lang w:val="en-GB" w:eastAsia="ja-JP"/>
        </w:rPr>
        <w:t>, 2023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B3A2E0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1A1D3C">
        <w:rPr>
          <w:rFonts w:ascii="Arial" w:hAnsi="Arial"/>
          <w:sz w:val="24"/>
        </w:rPr>
        <w:t>9</w:t>
      </w:r>
      <w:r w:rsidR="00A421EA">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38536825" w14:textId="6DBC534F" w:rsidR="00331F27" w:rsidRDefault="00FD6A3D" w:rsidP="0025096C">
      <w:pPr>
        <w:pStyle w:val="Heading1"/>
        <w:jc w:val="both"/>
      </w:pPr>
      <w:r w:rsidRPr="00183CB7">
        <w:t>Introduction</w:t>
      </w:r>
      <w:bookmarkEnd w:id="0"/>
      <w:bookmarkEnd w:id="1"/>
    </w:p>
    <w:p w14:paraId="2550A1C0" w14:textId="4C88E2C1" w:rsidR="006B54A9" w:rsidRDefault="006B54A9" w:rsidP="3D085C89">
      <w:pPr>
        <w:widowControl w:val="0"/>
        <w:jc w:val="both"/>
      </w:pPr>
      <w:r>
        <w:t xml:space="preserve">In RAN1#112, </w:t>
      </w:r>
      <w:r w:rsidR="0025096C">
        <w:t xml:space="preserve">the </w:t>
      </w:r>
      <w:r>
        <w:t>following agreements on network verified UE location were made</w:t>
      </w:r>
      <w:r w:rsidR="005B344D">
        <w:t xml:space="preserve"> [</w:t>
      </w:r>
      <w:r w:rsidR="00274CF8">
        <w:t>1</w:t>
      </w:r>
      <w:r w:rsidR="005B344D">
        <w:t>]</w:t>
      </w:r>
      <w:r>
        <w:t>:</w:t>
      </w:r>
    </w:p>
    <w:p w14:paraId="667067DC" w14:textId="77777777" w:rsidR="006B54A9" w:rsidRPr="006B54A9" w:rsidRDefault="006B54A9" w:rsidP="006B54A9">
      <w:pPr>
        <w:ind w:left="288"/>
        <w:rPr>
          <w:b/>
          <w:bCs/>
          <w:i/>
          <w:iCs/>
          <w:lang w:eastAsia="x-none"/>
        </w:rPr>
      </w:pPr>
      <w:r w:rsidRPr="006B54A9">
        <w:rPr>
          <w:b/>
          <w:bCs/>
          <w:i/>
          <w:iCs/>
          <w:lang w:eastAsia="x-none"/>
        </w:rPr>
        <w:t>Agreement</w:t>
      </w:r>
    </w:p>
    <w:p w14:paraId="014D5AD0" w14:textId="77777777" w:rsidR="006B54A9" w:rsidRPr="006B54A9" w:rsidRDefault="006B54A9" w:rsidP="006B54A9">
      <w:pPr>
        <w:ind w:left="576"/>
        <w:rPr>
          <w:i/>
          <w:iCs/>
          <w:lang w:eastAsia="x-none"/>
        </w:rPr>
      </w:pPr>
      <w:r w:rsidRPr="006B54A9">
        <w:rPr>
          <w:i/>
          <w:iCs/>
          <w:lang w:eastAsia="x-none"/>
        </w:rPr>
        <w:t xml:space="preserve">Existing DL/UL reference signals for positioning are used for supporting Network verified UE location in NTN. </w:t>
      </w:r>
    </w:p>
    <w:p w14:paraId="421E1723" w14:textId="5212BADE" w:rsidR="006B54A9" w:rsidRPr="00FD4C80" w:rsidRDefault="006B54A9" w:rsidP="00FD4C80">
      <w:pPr>
        <w:ind w:left="576"/>
        <w:rPr>
          <w:bCs/>
          <w:i/>
          <w:iCs/>
          <w:lang w:eastAsia="x-none"/>
        </w:rPr>
      </w:pPr>
      <w:r w:rsidRPr="006B54A9">
        <w:rPr>
          <w:bCs/>
          <w:i/>
          <w:iCs/>
          <w:lang w:eastAsia="x-none"/>
        </w:rPr>
        <w:t>FFS: Whether some enhancements on these reference signals are needed for NTN</w:t>
      </w:r>
    </w:p>
    <w:p w14:paraId="176A7039" w14:textId="77777777" w:rsidR="006B54A9" w:rsidRPr="006B54A9" w:rsidRDefault="006B54A9" w:rsidP="006B54A9">
      <w:pPr>
        <w:ind w:left="288"/>
        <w:rPr>
          <w:b/>
          <w:bCs/>
          <w:i/>
          <w:iCs/>
          <w:lang w:eastAsia="x-none"/>
        </w:rPr>
      </w:pPr>
      <w:r w:rsidRPr="006B54A9">
        <w:rPr>
          <w:b/>
          <w:bCs/>
          <w:i/>
          <w:iCs/>
          <w:lang w:eastAsia="x-none"/>
        </w:rPr>
        <w:t>Agreement</w:t>
      </w:r>
    </w:p>
    <w:p w14:paraId="695FF60C" w14:textId="77777777" w:rsidR="006B54A9" w:rsidRPr="006B54A9" w:rsidRDefault="006B54A9" w:rsidP="006B54A9">
      <w:pPr>
        <w:ind w:left="576"/>
        <w:rPr>
          <w:i/>
          <w:iCs/>
          <w:lang w:eastAsia="x-none"/>
        </w:rPr>
      </w:pPr>
      <w:r w:rsidRPr="006B54A9">
        <w:rPr>
          <w:i/>
          <w:iCs/>
          <w:lang w:eastAsia="x-none"/>
        </w:rPr>
        <w:t>In NTN, for the position of the reference point for definition of gNB Rx – Tx time difference measurement, consider the following options:</w:t>
      </w:r>
    </w:p>
    <w:p w14:paraId="216F252B"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1: Onboard the satellite</w:t>
      </w:r>
    </w:p>
    <w:p w14:paraId="3FF1B14C"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2: The uplink time synchronization reference point</w:t>
      </w:r>
    </w:p>
    <w:p w14:paraId="362B7FCF"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3: on the gNB</w:t>
      </w:r>
    </w:p>
    <w:p w14:paraId="21C878C2" w14:textId="77777777" w:rsidR="006B54A9" w:rsidRPr="006B54A9" w:rsidRDefault="006B54A9" w:rsidP="00FD4C80">
      <w:pPr>
        <w:rPr>
          <w:i/>
          <w:iCs/>
          <w:lang w:eastAsia="x-none"/>
        </w:rPr>
      </w:pPr>
    </w:p>
    <w:p w14:paraId="22CD678C" w14:textId="77777777" w:rsidR="006B54A9" w:rsidRPr="006B54A9" w:rsidRDefault="006B54A9" w:rsidP="006B54A9">
      <w:pPr>
        <w:ind w:left="288"/>
        <w:rPr>
          <w:b/>
          <w:bCs/>
          <w:i/>
          <w:iCs/>
          <w:lang w:eastAsia="x-none"/>
        </w:rPr>
      </w:pPr>
      <w:r w:rsidRPr="006B54A9">
        <w:rPr>
          <w:b/>
          <w:bCs/>
          <w:i/>
          <w:iCs/>
          <w:lang w:eastAsia="x-none"/>
        </w:rPr>
        <w:t>Agreement</w:t>
      </w:r>
    </w:p>
    <w:p w14:paraId="3D0A2643" w14:textId="77777777" w:rsidR="006B54A9" w:rsidRPr="006B54A9" w:rsidRDefault="006B54A9" w:rsidP="006B54A9">
      <w:pPr>
        <w:pStyle w:val="3GPPNormalText"/>
        <w:spacing w:after="0"/>
        <w:ind w:left="576"/>
        <w:rPr>
          <w:i/>
          <w:iCs/>
          <w:sz w:val="20"/>
          <w:szCs w:val="20"/>
        </w:rPr>
      </w:pPr>
      <w:r w:rsidRPr="006B54A9">
        <w:rPr>
          <w:i/>
          <w:iCs/>
          <w:sz w:val="20"/>
          <w:szCs w:val="20"/>
        </w:rPr>
        <w:t xml:space="preserve">Select one (or more) of the following options for </w:t>
      </w:r>
      <w:r w:rsidRPr="006B54A9">
        <w:rPr>
          <w:i/>
          <w:iCs/>
          <w:sz w:val="20"/>
          <w:szCs w:val="20"/>
          <w:lang w:val="en-US"/>
        </w:rPr>
        <w:t>enhancing</w:t>
      </w:r>
      <w:r w:rsidRPr="006B54A9">
        <w:rPr>
          <w:i/>
          <w:iCs/>
          <w:sz w:val="20"/>
          <w:szCs w:val="20"/>
        </w:rPr>
        <w:t xml:space="preserve"> UE Rx-Tx time difference in NTN</w:t>
      </w:r>
    </w:p>
    <w:p w14:paraId="496AA39B" w14:textId="77777777" w:rsidR="006B54A9" w:rsidRPr="006B54A9" w:rsidRDefault="006B54A9" w:rsidP="006B54A9">
      <w:pPr>
        <w:numPr>
          <w:ilvl w:val="0"/>
          <w:numId w:val="27"/>
        </w:numPr>
        <w:overflowPunct/>
        <w:autoSpaceDE/>
        <w:autoSpaceDN/>
        <w:adjustRightInd/>
        <w:snapToGrid w:val="0"/>
        <w:spacing w:after="0"/>
        <w:ind w:left="1296"/>
        <w:textAlignment w:val="auto"/>
        <w:rPr>
          <w:i/>
          <w:iCs/>
          <w:lang w:eastAsia="en-GB"/>
        </w:rPr>
      </w:pPr>
      <w:r w:rsidRPr="006B54A9">
        <w:rPr>
          <w:i/>
          <w:iCs/>
        </w:rPr>
        <w:t>Option 1:</w:t>
      </w:r>
      <w:r w:rsidRPr="006B54A9">
        <w:rPr>
          <w:i/>
          <w:iCs/>
          <w:lang w:eastAsia="en-GB"/>
        </w:rPr>
        <w:t xml:space="preserve"> The UE Rx – Tx time difference is defined as T</w:t>
      </w:r>
      <w:r w:rsidRPr="006B54A9">
        <w:rPr>
          <w:i/>
          <w:iCs/>
          <w:vertAlign w:val="subscript"/>
          <w:lang w:eastAsia="en-GB"/>
        </w:rPr>
        <w:t>UE-RX</w:t>
      </w:r>
      <w:r w:rsidRPr="006B54A9">
        <w:rPr>
          <w:i/>
          <w:iCs/>
          <w:lang w:eastAsia="en-GB"/>
        </w:rPr>
        <w:t xml:space="preserve"> –</w:t>
      </w:r>
      <w:r w:rsidRPr="006B54A9">
        <w:rPr>
          <w:i/>
          <w:iCs/>
          <w:vertAlign w:val="subscript"/>
          <w:lang w:eastAsia="en-GB"/>
        </w:rPr>
        <w:t xml:space="preserve"> </w:t>
      </w:r>
      <w:r w:rsidRPr="006B54A9">
        <w:rPr>
          <w:i/>
          <w:iCs/>
          <w:lang w:eastAsia="en-GB"/>
        </w:rPr>
        <w:t>T</w:t>
      </w:r>
      <w:r w:rsidRPr="006B54A9">
        <w:rPr>
          <w:i/>
          <w:iCs/>
          <w:vertAlign w:val="subscript"/>
          <w:lang w:eastAsia="en-GB"/>
        </w:rPr>
        <w:t>UE-TX</w:t>
      </w:r>
    </w:p>
    <w:p w14:paraId="1B134994" w14:textId="77777777" w:rsidR="006B54A9" w:rsidRPr="006B54A9" w:rsidRDefault="006B54A9" w:rsidP="006B54A9">
      <w:pPr>
        <w:snapToGrid w:val="0"/>
        <w:ind w:left="1296"/>
        <w:rPr>
          <w:i/>
          <w:iCs/>
          <w:lang w:eastAsia="en-GB"/>
        </w:rPr>
      </w:pPr>
      <w:r w:rsidRPr="006B54A9">
        <w:rPr>
          <w:i/>
          <w:iCs/>
          <w:lang w:eastAsia="en-GB"/>
        </w:rPr>
        <w:t>Where:</w:t>
      </w:r>
    </w:p>
    <w:p w14:paraId="4DFA6531"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UE Rx-Tx time difference is defined with respect to the Rx and Tx subframe timing associated with the TRP.</w:t>
      </w:r>
    </w:p>
    <w:p w14:paraId="1A08EC02" w14:textId="77777777" w:rsidR="006B54A9" w:rsidRPr="006B54A9" w:rsidRDefault="006B54A9" w:rsidP="006B54A9">
      <w:pPr>
        <w:snapToGrid w:val="0"/>
        <w:ind w:left="1296"/>
        <w:rPr>
          <w:i/>
          <w:iCs/>
          <w:lang w:eastAsia="en-GB"/>
        </w:rPr>
      </w:pPr>
      <w:r w:rsidRPr="006B54A9">
        <w:rPr>
          <w:i/>
          <w:iCs/>
        </w:rPr>
        <w:t xml:space="preserve">For a Transmission Point </w:t>
      </w:r>
    </w:p>
    <w:p w14:paraId="6352CF15"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T</w:t>
      </w:r>
      <w:r w:rsidRPr="006B54A9">
        <w:rPr>
          <w:i/>
          <w:iCs/>
          <w:vertAlign w:val="subscript"/>
          <w:lang w:eastAsia="en-GB"/>
        </w:rPr>
        <w:t>UE-RX</w:t>
      </w:r>
      <w:r w:rsidRPr="006B54A9">
        <w:rPr>
          <w:i/>
          <w:iCs/>
          <w:lang w:eastAsia="en-GB"/>
        </w:rPr>
        <w:t xml:space="preserve"> is the UE received timing of downlink subframe #i from this </w:t>
      </w:r>
      <w:r w:rsidRPr="006B54A9">
        <w:rPr>
          <w:i/>
          <w:iCs/>
          <w:lang w:val="en-IN" w:eastAsia="en-GB"/>
        </w:rPr>
        <w:t>Transmission Point (TP)</w:t>
      </w:r>
      <w:r w:rsidRPr="006B54A9">
        <w:rPr>
          <w:i/>
          <w:iCs/>
          <w:lang w:eastAsia="en-GB"/>
        </w:rPr>
        <w:t>, defined by the first detected path in time.</w:t>
      </w:r>
    </w:p>
    <w:p w14:paraId="7ADF47F8"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lang w:eastAsia="en-GB"/>
        </w:rPr>
        <w:t>T</w:t>
      </w:r>
      <w:r w:rsidRPr="006B54A9">
        <w:rPr>
          <w:i/>
          <w:iCs/>
          <w:vertAlign w:val="subscript"/>
          <w:lang w:eastAsia="en-GB"/>
        </w:rPr>
        <w:t>UE-TX</w:t>
      </w:r>
      <w:r w:rsidRPr="006B54A9">
        <w:rPr>
          <w:i/>
          <w:iCs/>
          <w:lang w:eastAsia="en-GB"/>
        </w:rPr>
        <w:t xml:space="preserve"> is the UE transmit timing of the uplink subframe corresponding to subframe #i</w:t>
      </w:r>
      <w:r w:rsidRPr="006B54A9">
        <w:rPr>
          <w:i/>
          <w:iCs/>
        </w:rPr>
        <w:t xml:space="preserve"> </w:t>
      </w:r>
      <w:r w:rsidRPr="006B54A9">
        <w:rPr>
          <w:i/>
          <w:iCs/>
          <w:lang w:eastAsia="en-GB"/>
        </w:rPr>
        <w:t>received from the TP</w:t>
      </w:r>
    </w:p>
    <w:p w14:paraId="62D8F226"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One or multiple DL RS for positioning, as instructed by higher layers, can be used to determine the start of one subframe of the first arrival path of the TP.</w:t>
      </w:r>
    </w:p>
    <w:p w14:paraId="37CE7BCA" w14:textId="77777777" w:rsidR="006B54A9" w:rsidRPr="006B54A9" w:rsidRDefault="006B54A9" w:rsidP="006B54A9">
      <w:pPr>
        <w:snapToGrid w:val="0"/>
        <w:ind w:left="1296"/>
        <w:rPr>
          <w:i/>
          <w:iCs/>
        </w:rPr>
      </w:pPr>
      <w:r w:rsidRPr="006B54A9">
        <w:rPr>
          <w:i/>
          <w:iCs/>
          <w:lang w:eastAsia="en-GB"/>
        </w:rPr>
        <w:t>FFS: For a Transmission Point different from the serving cell (e.g. a DL-PRS-only TP)</w:t>
      </w:r>
    </w:p>
    <w:p w14:paraId="076FC203" w14:textId="77777777" w:rsidR="006B54A9" w:rsidRPr="006B54A9" w:rsidRDefault="006B54A9" w:rsidP="006B54A9">
      <w:pPr>
        <w:numPr>
          <w:ilvl w:val="0"/>
          <w:numId w:val="27"/>
        </w:numPr>
        <w:overflowPunct/>
        <w:autoSpaceDE/>
        <w:autoSpaceDN/>
        <w:adjustRightInd/>
        <w:snapToGrid w:val="0"/>
        <w:spacing w:after="0"/>
        <w:ind w:left="1296"/>
        <w:textAlignment w:val="auto"/>
        <w:rPr>
          <w:i/>
          <w:iCs/>
          <w:lang w:eastAsia="en-GB"/>
        </w:rPr>
      </w:pPr>
      <w:r w:rsidRPr="006B54A9">
        <w:rPr>
          <w:i/>
          <w:iCs/>
          <w:lang w:eastAsia="en-GB"/>
        </w:rPr>
        <w:t>Option 2:</w:t>
      </w:r>
    </w:p>
    <w:p w14:paraId="6572A775"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 xml:space="preserve">For RTT measurement in NTN, support UE report that indicates the time difference between the arrival time of a DL RS for positioning and the transmit time of an SRS. </w:t>
      </w:r>
    </w:p>
    <w:p w14:paraId="7A8F2072"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 xml:space="preserve">FFS: details of report and the definition of UE Rx-Tx time difference    </w:t>
      </w:r>
    </w:p>
    <w:p w14:paraId="5FDCB9A9"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rFonts w:eastAsia="DengXian"/>
          <w:bCs/>
          <w:i/>
          <w:iCs/>
          <w:lang w:eastAsia="zh-CN"/>
        </w:rPr>
        <w:t xml:space="preserve">Option 3: </w:t>
      </w:r>
      <w:r w:rsidRPr="006B54A9">
        <w:rPr>
          <w:i/>
          <w:iCs/>
        </w:rPr>
        <w:t xml:space="preserve">The </w:t>
      </w:r>
      <w:r w:rsidRPr="006B54A9">
        <w:rPr>
          <w:rFonts w:eastAsia="DengXian"/>
          <w:i/>
          <w:iCs/>
          <w:lang w:eastAsia="zh-CN"/>
        </w:rPr>
        <w:t xml:space="preserve">legacy R17 </w:t>
      </w:r>
      <w:r w:rsidRPr="006B54A9">
        <w:rPr>
          <w:i/>
          <w:iCs/>
        </w:rPr>
        <w:t xml:space="preserve">definition of UE Rx-Tx time difference is adopted for NTN </w:t>
      </w:r>
      <w:r w:rsidRPr="006B54A9">
        <w:rPr>
          <w:i/>
          <w:iCs/>
          <w:lang w:eastAsia="zh-CN"/>
        </w:rPr>
        <w:t xml:space="preserve">with an offset that is determined based on one of the following options: </w:t>
      </w:r>
    </w:p>
    <w:p w14:paraId="31CB792A"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zh-CN"/>
        </w:rPr>
      </w:pPr>
      <w:r w:rsidRPr="006B54A9">
        <w:rPr>
          <w:i/>
          <w:iCs/>
        </w:rPr>
        <w:lastRenderedPageBreak/>
        <w:t xml:space="preserve">Option 3-1: </w:t>
      </w:r>
      <w:r w:rsidRPr="006B54A9">
        <w:rPr>
          <w:i/>
          <w:iCs/>
          <w:lang w:eastAsia="zh-CN"/>
        </w:rPr>
        <w:t>This offset is reported as the nearest integer value in the unit of milliseconds by rounding the time difference of transmit timing of uplink subframe #i and receive timing of downlink subframe#i</w:t>
      </w:r>
    </w:p>
    <w:p w14:paraId="65F401E5"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zh-CN"/>
        </w:rPr>
      </w:pPr>
      <w:r w:rsidRPr="006B54A9">
        <w:rPr>
          <w:i/>
          <w:iCs/>
          <w:lang w:eastAsia="zh-CN"/>
        </w:rPr>
        <w:t>Option 3-2:</w:t>
      </w:r>
      <w:r w:rsidRPr="006B54A9">
        <w:rPr>
          <w:rFonts w:eastAsia="DengXian"/>
          <w:bCs/>
          <w:i/>
          <w:iCs/>
          <w:lang w:eastAsia="zh-CN"/>
        </w:rPr>
        <w:t xml:space="preserve"> UE report the index of the subframe j that is closest in time to the subframe #i received from the TP and LMF can derive the offset</w:t>
      </w:r>
    </w:p>
    <w:p w14:paraId="5CF98C86"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zh-CN"/>
        </w:rPr>
      </w:pPr>
      <w:r w:rsidRPr="006B54A9">
        <w:rPr>
          <w:i/>
          <w:iCs/>
          <w:lang w:eastAsia="zh-CN"/>
        </w:rPr>
        <w:t xml:space="preserve">Option 3-3: </w:t>
      </w:r>
      <w:r w:rsidRPr="006B54A9">
        <w:rPr>
          <w:rFonts w:eastAsia="DengXian"/>
          <w:bCs/>
          <w:i/>
          <w:iCs/>
          <w:lang w:eastAsia="zh-CN"/>
        </w:rPr>
        <w:t>TA report which corresponds to the time difference of received timing of downlink subframe #i and transmit timing of uplink subframe#i rounding up to slot granularity.</w:t>
      </w:r>
    </w:p>
    <w:p w14:paraId="6C90E4D1" w14:textId="77777777" w:rsidR="006B54A9" w:rsidRPr="006B54A9" w:rsidRDefault="006B54A9" w:rsidP="006B54A9">
      <w:pPr>
        <w:numPr>
          <w:ilvl w:val="0"/>
          <w:numId w:val="27"/>
        </w:numPr>
        <w:overflowPunct/>
        <w:autoSpaceDE/>
        <w:autoSpaceDN/>
        <w:adjustRightInd/>
        <w:snapToGrid w:val="0"/>
        <w:spacing w:after="0"/>
        <w:ind w:left="1296"/>
        <w:textAlignment w:val="auto"/>
        <w:rPr>
          <w:rFonts w:eastAsia="DengXian"/>
          <w:bCs/>
          <w:i/>
          <w:iCs/>
          <w:lang w:eastAsia="zh-CN"/>
        </w:rPr>
      </w:pPr>
      <w:r w:rsidRPr="006B54A9">
        <w:rPr>
          <w:rFonts w:eastAsia="DengXian"/>
          <w:bCs/>
          <w:i/>
          <w:iCs/>
          <w:lang w:eastAsia="zh-CN"/>
        </w:rPr>
        <w:t xml:space="preserve">Option 4: </w:t>
      </w:r>
    </w:p>
    <w:p w14:paraId="0DA71499"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DengXian"/>
          <w:i/>
          <w:iCs/>
          <w:lang w:eastAsia="zh-CN"/>
        </w:rPr>
      </w:pPr>
      <w:r w:rsidRPr="006B54A9">
        <w:rPr>
          <w:i/>
          <w:iCs/>
        </w:rPr>
        <w:t>UE Rx – Tx time difference T</w:t>
      </w:r>
      <w:r w:rsidRPr="006B54A9">
        <w:rPr>
          <w:i/>
          <w:iCs/>
          <w:vertAlign w:val="subscript"/>
        </w:rPr>
        <w:t xml:space="preserve">UE-RX </w:t>
      </w:r>
      <w:r w:rsidRPr="006B54A9">
        <w:rPr>
          <w:i/>
          <w:iCs/>
        </w:rPr>
        <w:t>– T</w:t>
      </w:r>
      <w:r w:rsidRPr="006B54A9">
        <w:rPr>
          <w:i/>
          <w:iCs/>
          <w:vertAlign w:val="subscript"/>
        </w:rPr>
        <w:t>UE-</w:t>
      </w:r>
      <w:r w:rsidRPr="006B54A9">
        <w:rPr>
          <w:i/>
          <w:iCs/>
          <w:u w:val="single"/>
          <w:vertAlign w:val="subscript"/>
        </w:rPr>
        <w:t xml:space="preserve">TX </w:t>
      </w:r>
      <w:r w:rsidRPr="006B54A9">
        <w:rPr>
          <w:i/>
          <w:iCs/>
          <w:u w:val="single"/>
        </w:rPr>
        <w:t xml:space="preserve"> </w:t>
      </w:r>
      <w:r w:rsidRPr="006B54A9">
        <w:rPr>
          <w:i/>
          <w:iCs/>
        </w:rPr>
        <w:t>can be directly derived from timing advance T</w:t>
      </w:r>
      <w:r w:rsidRPr="006B54A9">
        <w:rPr>
          <w:i/>
          <w:iCs/>
          <w:vertAlign w:val="subscript"/>
        </w:rPr>
        <w:t>TA</w:t>
      </w:r>
      <w:r w:rsidRPr="006B54A9">
        <w:rPr>
          <w:rFonts w:eastAsia="DengXian"/>
          <w:i/>
          <w:iCs/>
          <w:lang w:eastAsia="zh-CN"/>
        </w:rPr>
        <w:t xml:space="preserve"> </w:t>
      </w:r>
    </w:p>
    <w:p w14:paraId="5DCDEFFF" w14:textId="77777777" w:rsidR="006B54A9" w:rsidRPr="006B54A9" w:rsidRDefault="006B54A9" w:rsidP="006B54A9">
      <w:pPr>
        <w:numPr>
          <w:ilvl w:val="2"/>
          <w:numId w:val="27"/>
        </w:numPr>
        <w:overflowPunct/>
        <w:autoSpaceDE/>
        <w:autoSpaceDN/>
        <w:adjustRightInd/>
        <w:snapToGrid w:val="0"/>
        <w:spacing w:after="0"/>
        <w:ind w:left="2635"/>
        <w:textAlignment w:val="auto"/>
        <w:rPr>
          <w:rFonts w:eastAsia="DengXian"/>
          <w:i/>
          <w:iCs/>
          <w:lang w:eastAsia="zh-CN"/>
        </w:rPr>
      </w:pPr>
      <w:r w:rsidRPr="006B54A9">
        <w:rPr>
          <w:i/>
          <w:iCs/>
        </w:rPr>
        <w:t>FFS: the granularity and the reporting range of TA.</w:t>
      </w:r>
    </w:p>
    <w:p w14:paraId="407CEF3D" w14:textId="77777777" w:rsidR="006B54A9" w:rsidRPr="006B54A9" w:rsidRDefault="006B54A9" w:rsidP="006B54A9">
      <w:pPr>
        <w:numPr>
          <w:ilvl w:val="2"/>
          <w:numId w:val="27"/>
        </w:numPr>
        <w:overflowPunct/>
        <w:autoSpaceDE/>
        <w:autoSpaceDN/>
        <w:adjustRightInd/>
        <w:snapToGrid w:val="0"/>
        <w:spacing w:after="0"/>
        <w:ind w:left="2635"/>
        <w:textAlignment w:val="auto"/>
        <w:rPr>
          <w:rFonts w:eastAsia="DengXian"/>
          <w:i/>
          <w:iCs/>
          <w:lang w:eastAsia="zh-CN"/>
        </w:rPr>
      </w:pPr>
      <w:r w:rsidRPr="006B54A9">
        <w:rPr>
          <w:rFonts w:eastAsia="DengXian"/>
          <w:i/>
          <w:iCs/>
          <w:lang w:eastAsia="zh-CN"/>
        </w:rPr>
        <w:t>Note: This implies that the existing framework for Multi-RTT positioning report can be used without need to specify a new TA report.</w:t>
      </w:r>
    </w:p>
    <w:p w14:paraId="67092A7F" w14:textId="47ADFEEF" w:rsidR="006B54A9" w:rsidRPr="00FD4C80" w:rsidRDefault="006B54A9" w:rsidP="00FD4C80">
      <w:pPr>
        <w:ind w:left="576"/>
        <w:rPr>
          <w:rFonts w:eastAsia="Times New Roman"/>
          <w:i/>
          <w:iCs/>
        </w:rPr>
      </w:pPr>
      <w:r w:rsidRPr="006B54A9">
        <w:rPr>
          <w:rFonts w:eastAsia="Times New Roman"/>
          <w:i/>
          <w:iCs/>
        </w:rPr>
        <w:t>Note: The impact of UE autonomous adjustment of TA (when applied) should be taken into account</w:t>
      </w:r>
    </w:p>
    <w:p w14:paraId="65B02CD1" w14:textId="77777777" w:rsidR="006B54A9" w:rsidRPr="006B54A9" w:rsidRDefault="006B54A9" w:rsidP="006B54A9">
      <w:pPr>
        <w:ind w:left="288"/>
        <w:rPr>
          <w:b/>
          <w:bCs/>
          <w:i/>
          <w:iCs/>
          <w:lang w:eastAsia="x-none"/>
        </w:rPr>
      </w:pPr>
      <w:r w:rsidRPr="006B54A9">
        <w:rPr>
          <w:b/>
          <w:bCs/>
          <w:i/>
          <w:iCs/>
          <w:lang w:eastAsia="x-none"/>
        </w:rPr>
        <w:t>Agreement</w:t>
      </w:r>
    </w:p>
    <w:p w14:paraId="32B4303C" w14:textId="77777777" w:rsidR="006B54A9" w:rsidRPr="006B54A9" w:rsidRDefault="006B54A9" w:rsidP="006B54A9">
      <w:pPr>
        <w:pStyle w:val="3GPPNormalText"/>
        <w:spacing w:after="0"/>
        <w:ind w:left="576"/>
        <w:rPr>
          <w:i/>
          <w:iCs/>
          <w:sz w:val="20"/>
          <w:szCs w:val="20"/>
        </w:rPr>
      </w:pPr>
      <w:r w:rsidRPr="006B54A9">
        <w:rPr>
          <w:i/>
          <w:iCs/>
          <w:sz w:val="20"/>
          <w:szCs w:val="20"/>
        </w:rPr>
        <w:t>Select one (or more) of the following options for the enhancement of gNB Rx-Tx time difference in NTN</w:t>
      </w:r>
    </w:p>
    <w:p w14:paraId="45AB2D43" w14:textId="77777777" w:rsidR="006B54A9" w:rsidRPr="006B54A9" w:rsidRDefault="006B54A9" w:rsidP="006B54A9">
      <w:pPr>
        <w:numPr>
          <w:ilvl w:val="0"/>
          <w:numId w:val="27"/>
        </w:numPr>
        <w:overflowPunct/>
        <w:autoSpaceDE/>
        <w:autoSpaceDN/>
        <w:adjustRightInd/>
        <w:snapToGrid w:val="0"/>
        <w:spacing w:after="0"/>
        <w:ind w:left="1296"/>
        <w:textAlignment w:val="auto"/>
        <w:rPr>
          <w:i/>
          <w:iCs/>
          <w:lang w:eastAsia="en-GB"/>
        </w:rPr>
      </w:pPr>
      <w:r w:rsidRPr="006B54A9">
        <w:rPr>
          <w:i/>
          <w:iCs/>
        </w:rPr>
        <w:t xml:space="preserve">Option 1: </w:t>
      </w:r>
      <w:bookmarkStart w:id="2" w:name="_Hlk131512410"/>
      <w:r w:rsidRPr="006B54A9">
        <w:rPr>
          <w:i/>
          <w:iCs/>
          <w:lang w:eastAsia="en-GB"/>
        </w:rPr>
        <w:t>The gNB Rx – Tx time difference is defined as T</w:t>
      </w:r>
      <w:r w:rsidRPr="006B54A9">
        <w:rPr>
          <w:i/>
          <w:iCs/>
          <w:vertAlign w:val="subscript"/>
          <w:lang w:eastAsia="en-GB"/>
        </w:rPr>
        <w:t>gNB-RX</w:t>
      </w:r>
      <w:r w:rsidRPr="006B54A9">
        <w:rPr>
          <w:i/>
          <w:iCs/>
          <w:lang w:eastAsia="en-GB"/>
        </w:rPr>
        <w:t xml:space="preserve"> –</w:t>
      </w:r>
      <w:r w:rsidRPr="006B54A9">
        <w:rPr>
          <w:i/>
          <w:iCs/>
          <w:vertAlign w:val="subscript"/>
          <w:lang w:eastAsia="en-GB"/>
        </w:rPr>
        <w:t xml:space="preserve"> </w:t>
      </w:r>
      <w:r w:rsidRPr="006B54A9">
        <w:rPr>
          <w:i/>
          <w:iCs/>
          <w:lang w:eastAsia="en-GB"/>
        </w:rPr>
        <w:t>T</w:t>
      </w:r>
      <w:r w:rsidRPr="006B54A9">
        <w:rPr>
          <w:i/>
          <w:iCs/>
          <w:vertAlign w:val="subscript"/>
          <w:lang w:eastAsia="en-GB"/>
        </w:rPr>
        <w:t>gNB-TX</w:t>
      </w:r>
    </w:p>
    <w:p w14:paraId="52F43769" w14:textId="77777777" w:rsidR="006B54A9" w:rsidRPr="006B54A9" w:rsidRDefault="006B54A9" w:rsidP="006B54A9">
      <w:pPr>
        <w:snapToGrid w:val="0"/>
        <w:ind w:left="1296"/>
        <w:rPr>
          <w:i/>
          <w:iCs/>
          <w:lang w:eastAsia="en-GB"/>
        </w:rPr>
      </w:pPr>
      <w:r w:rsidRPr="006B54A9">
        <w:rPr>
          <w:i/>
          <w:iCs/>
          <w:lang w:eastAsia="en-GB"/>
        </w:rPr>
        <w:t>Where:</w:t>
      </w:r>
    </w:p>
    <w:p w14:paraId="7DFE8956" w14:textId="77777777" w:rsidR="006B54A9" w:rsidRPr="006B54A9" w:rsidRDefault="006B54A9" w:rsidP="006B54A9">
      <w:pPr>
        <w:snapToGrid w:val="0"/>
        <w:ind w:left="1296"/>
        <w:rPr>
          <w:i/>
          <w:iCs/>
          <w:lang w:eastAsia="en-GB"/>
        </w:rPr>
      </w:pPr>
      <w:r w:rsidRPr="006B54A9">
        <w:rPr>
          <w:i/>
          <w:iCs/>
          <w:lang w:eastAsia="en-GB"/>
        </w:rPr>
        <w:t xml:space="preserve">For a Transmission Point </w:t>
      </w:r>
    </w:p>
    <w:p w14:paraId="28E7B269"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T</w:t>
      </w:r>
      <w:r w:rsidRPr="006B54A9">
        <w:rPr>
          <w:i/>
          <w:iCs/>
          <w:vertAlign w:val="subscript"/>
          <w:lang w:eastAsia="en-GB"/>
        </w:rPr>
        <w:t>gNB-RX</w:t>
      </w:r>
      <w:r w:rsidRPr="006B54A9">
        <w:rPr>
          <w:i/>
          <w:iCs/>
          <w:lang w:eastAsia="en-GB"/>
        </w:rPr>
        <w:t xml:space="preserve"> is the Transmission and Reception Point (TRP) received timing of uplink subframe #i containing SRS associated with UE, defined by the first detected path in time.</w:t>
      </w:r>
    </w:p>
    <w:p w14:paraId="5BB43DE2"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T</w:t>
      </w:r>
      <w:r w:rsidRPr="006B54A9">
        <w:rPr>
          <w:i/>
          <w:iCs/>
          <w:vertAlign w:val="subscript"/>
          <w:lang w:eastAsia="en-GB"/>
        </w:rPr>
        <w:t>gNB-TX</w:t>
      </w:r>
      <w:r w:rsidRPr="006B54A9">
        <w:rPr>
          <w:i/>
          <w:iCs/>
          <w:lang w:eastAsia="en-GB"/>
        </w:rPr>
        <w:t xml:space="preserve"> is the TRP transmit timing of the downlink subframe</w:t>
      </w:r>
      <w:r w:rsidRPr="006B54A9">
        <w:rPr>
          <w:i/>
          <w:iCs/>
        </w:rPr>
        <w:t xml:space="preserve"> corresponding to uplink subframe #i received from the UE</w:t>
      </w:r>
    </w:p>
    <w:p w14:paraId="2CB6FBD7"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Multiple SRS resources can be used to determine the start of one subframe containing SRS.</w:t>
      </w:r>
    </w:p>
    <w:p w14:paraId="02E840CC" w14:textId="77777777" w:rsidR="006B54A9" w:rsidRPr="006B54A9" w:rsidRDefault="006B54A9" w:rsidP="006B54A9">
      <w:pPr>
        <w:snapToGrid w:val="0"/>
        <w:ind w:left="1296"/>
        <w:rPr>
          <w:i/>
          <w:iCs/>
          <w:lang w:eastAsia="en-GB"/>
        </w:rPr>
      </w:pPr>
      <w:r w:rsidRPr="006B54A9">
        <w:rPr>
          <w:i/>
          <w:iCs/>
          <w:lang w:eastAsia="en-GB"/>
        </w:rPr>
        <w:t>FFS: For a Transmission Point different from the serving cell (e.g. a DL-PRS-only TP)</w:t>
      </w:r>
    </w:p>
    <w:bookmarkEnd w:id="2"/>
    <w:p w14:paraId="230A95D9"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2:</w:t>
      </w:r>
    </w:p>
    <w:p w14:paraId="6823611A"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rPr>
        <w:t>For RTT measurement in NTN, support gNB report of gNB Rx-Tx time as defined in 38.215 with the following change:</w:t>
      </w:r>
    </w:p>
    <w:p w14:paraId="305106ED" w14:textId="77777777" w:rsidR="006B54A9" w:rsidRPr="006B54A9" w:rsidRDefault="006B54A9" w:rsidP="006B54A9">
      <w:pPr>
        <w:numPr>
          <w:ilvl w:val="2"/>
          <w:numId w:val="27"/>
        </w:numPr>
        <w:overflowPunct/>
        <w:autoSpaceDE/>
        <w:autoSpaceDN/>
        <w:adjustRightInd/>
        <w:snapToGrid w:val="0"/>
        <w:spacing w:after="0"/>
        <w:ind w:left="2635"/>
        <w:textAlignment w:val="auto"/>
        <w:rPr>
          <w:i/>
          <w:iCs/>
        </w:rPr>
      </w:pPr>
      <w:r w:rsidRPr="006B54A9">
        <w:rPr>
          <w:i/>
          <w:iCs/>
        </w:rPr>
        <w:t xml:space="preserve">Only the SRS resource starting within a subframe can be used to determine the start of the subframe. </w:t>
      </w:r>
    </w:p>
    <w:p w14:paraId="2F837BD4" w14:textId="77777777" w:rsidR="006B54A9" w:rsidRPr="006B54A9" w:rsidRDefault="006B54A9" w:rsidP="006B54A9">
      <w:pPr>
        <w:numPr>
          <w:ilvl w:val="0"/>
          <w:numId w:val="27"/>
        </w:numPr>
        <w:overflowPunct/>
        <w:autoSpaceDE/>
        <w:autoSpaceDN/>
        <w:adjustRightInd/>
        <w:snapToGrid w:val="0"/>
        <w:spacing w:after="0"/>
        <w:ind w:left="1296"/>
        <w:textAlignment w:val="auto"/>
        <w:rPr>
          <w:rFonts w:eastAsia="DengXian"/>
          <w:bCs/>
          <w:i/>
          <w:iCs/>
          <w:lang w:eastAsia="zh-CN"/>
        </w:rPr>
      </w:pPr>
      <w:r w:rsidRPr="006B54A9">
        <w:rPr>
          <w:rFonts w:eastAsia="DengXian"/>
          <w:bCs/>
          <w:i/>
          <w:iCs/>
          <w:lang w:eastAsia="zh-CN"/>
        </w:rPr>
        <w:t xml:space="preserve">Option 3: </w:t>
      </w:r>
    </w:p>
    <w:p w14:paraId="623243AA"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rPr>
        <w:t>Keep the current gNB Rx-Tx definition, and report an offset which can covers the time duration corresponds to kmac if needed.</w:t>
      </w:r>
    </w:p>
    <w:p w14:paraId="3D5AADD2" w14:textId="77777777" w:rsidR="006B54A9" w:rsidRPr="006B54A9" w:rsidRDefault="006B54A9" w:rsidP="006B54A9">
      <w:pPr>
        <w:numPr>
          <w:ilvl w:val="0"/>
          <w:numId w:val="27"/>
        </w:numPr>
        <w:overflowPunct/>
        <w:autoSpaceDE/>
        <w:autoSpaceDN/>
        <w:adjustRightInd/>
        <w:snapToGrid w:val="0"/>
        <w:spacing w:after="0"/>
        <w:ind w:left="1296"/>
        <w:textAlignment w:val="auto"/>
        <w:rPr>
          <w:rFonts w:eastAsia="DengXian"/>
          <w:bCs/>
          <w:i/>
          <w:iCs/>
          <w:lang w:eastAsia="zh-CN"/>
        </w:rPr>
      </w:pPr>
      <w:r w:rsidRPr="006B54A9">
        <w:rPr>
          <w:rFonts w:eastAsia="DengXian"/>
          <w:bCs/>
          <w:i/>
          <w:iCs/>
          <w:lang w:eastAsia="zh-CN"/>
        </w:rPr>
        <w:t>Option 4:</w:t>
      </w:r>
    </w:p>
    <w:p w14:paraId="5ACB1BB1"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 xml:space="preserve">For RTT measurement in NTN, support gNB report that indicates the time difference between the transmit time of a DL RS for positioning and the arrival time of an SRS. </w:t>
      </w:r>
    </w:p>
    <w:p w14:paraId="3CF23D4D" w14:textId="77777777" w:rsidR="006B54A9" w:rsidRPr="006B54A9" w:rsidRDefault="006B54A9" w:rsidP="006B54A9">
      <w:pPr>
        <w:ind w:left="576"/>
        <w:rPr>
          <w:rFonts w:eastAsia="Times New Roman"/>
          <w:i/>
          <w:iCs/>
        </w:rPr>
      </w:pPr>
    </w:p>
    <w:p w14:paraId="3426914F"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FFS: details of report.</w:t>
      </w:r>
    </w:p>
    <w:p w14:paraId="35BF7DA1" w14:textId="3CF4CF09" w:rsidR="006B54A9" w:rsidRPr="00FD4C80" w:rsidRDefault="006B54A9" w:rsidP="00FD4C80">
      <w:pPr>
        <w:ind w:left="576"/>
        <w:rPr>
          <w:rFonts w:eastAsia="Times New Roman"/>
          <w:i/>
          <w:iCs/>
        </w:rPr>
      </w:pPr>
      <w:r w:rsidRPr="006B54A9">
        <w:rPr>
          <w:rFonts w:eastAsia="Times New Roman"/>
          <w:i/>
          <w:iCs/>
        </w:rPr>
        <w:t>Note: The impact of UE autonomous adjustment of TA (when applied) should be taken into account</w:t>
      </w:r>
    </w:p>
    <w:p w14:paraId="0E4347D5" w14:textId="77777777" w:rsidR="006B54A9" w:rsidRPr="006B54A9" w:rsidRDefault="006B54A9" w:rsidP="006B54A9">
      <w:pPr>
        <w:ind w:left="288"/>
        <w:rPr>
          <w:b/>
          <w:bCs/>
          <w:i/>
          <w:iCs/>
          <w:lang w:eastAsia="x-none"/>
        </w:rPr>
      </w:pPr>
      <w:r w:rsidRPr="006B54A9">
        <w:rPr>
          <w:b/>
          <w:bCs/>
          <w:i/>
          <w:iCs/>
          <w:lang w:eastAsia="x-none"/>
        </w:rPr>
        <w:t>Agreement</w:t>
      </w:r>
    </w:p>
    <w:p w14:paraId="46276EA6" w14:textId="77777777" w:rsidR="006B54A9" w:rsidRPr="006B54A9" w:rsidRDefault="006B54A9" w:rsidP="006B54A9">
      <w:pPr>
        <w:pStyle w:val="3GPPNormalText"/>
        <w:ind w:left="576"/>
        <w:rPr>
          <w:i/>
          <w:iCs/>
          <w:sz w:val="20"/>
          <w:szCs w:val="20"/>
        </w:rPr>
      </w:pPr>
      <w:r w:rsidRPr="006B54A9">
        <w:rPr>
          <w:i/>
          <w:iCs/>
          <w:sz w:val="20"/>
          <w:szCs w:val="20"/>
          <w:lang w:val="en-US"/>
        </w:rPr>
        <w:t>Study</w:t>
      </w:r>
      <w:r w:rsidRPr="006B54A9">
        <w:rPr>
          <w:i/>
          <w:iCs/>
          <w:sz w:val="20"/>
          <w:szCs w:val="20"/>
        </w:rPr>
        <w:t xml:space="preserve"> the following options to resolve the mirror positions ambiguity</w:t>
      </w:r>
      <w:r w:rsidRPr="006B54A9">
        <w:rPr>
          <w:i/>
          <w:iCs/>
          <w:sz w:val="20"/>
          <w:szCs w:val="20"/>
          <w:lang w:eastAsia="zh-TW"/>
        </w:rPr>
        <w:t xml:space="preserve"> for multi-RTT positioning</w:t>
      </w:r>
      <w:r w:rsidRPr="006B54A9">
        <w:rPr>
          <w:i/>
          <w:iCs/>
          <w:sz w:val="20"/>
          <w:szCs w:val="20"/>
        </w:rPr>
        <w:t>:</w:t>
      </w:r>
    </w:p>
    <w:p w14:paraId="71CCBFF3"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1: gNB or LMF implementation to solve the mirror error issue.</w:t>
      </w:r>
    </w:p>
    <w:p w14:paraId="56ECD1D3"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rPr>
        <w:t>FFS: whether there is spec impact</w:t>
      </w:r>
    </w:p>
    <w:p w14:paraId="563A71EE"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2: Reuse existing ECID method (e.g. combine UE neighbor measurements to solve the ambiguity between mirror positions), with potential enhancements</w:t>
      </w:r>
    </w:p>
    <w:p w14:paraId="1B318EFB"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3: NR NTN UE should report the Doppler calculated on the service link</w:t>
      </w:r>
    </w:p>
    <w:p w14:paraId="5746ECA7"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4: a VSAT UE should report its beam pointing in respect to satellite beam line of sight</w:t>
      </w:r>
    </w:p>
    <w:p w14:paraId="56F1A8B8"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5: Reporting of cell coverage information (e.g. cell footprint and reference point, or antenna pattern) to the LMF</w:t>
      </w:r>
    </w:p>
    <w:p w14:paraId="37ACC58D" w14:textId="77777777" w:rsidR="003E2A2F"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6: Support and potentially enhance the optional Rel-17 UL-AoA measurements defined for multi-RTT positioning</w:t>
      </w:r>
      <w:r w:rsidR="002C74CE">
        <w:rPr>
          <w:i/>
          <w:iCs/>
        </w:rPr>
        <w:t>.</w:t>
      </w:r>
    </w:p>
    <w:p w14:paraId="0FE283D2" w14:textId="77E8C3CF"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Other solutions are not precluded</w:t>
      </w:r>
    </w:p>
    <w:p w14:paraId="16D437E1" w14:textId="77777777" w:rsidR="006B54A9" w:rsidRDefault="006B54A9" w:rsidP="3D085C89">
      <w:pPr>
        <w:widowControl w:val="0"/>
        <w:jc w:val="both"/>
      </w:pPr>
    </w:p>
    <w:p w14:paraId="3F827B8C" w14:textId="147AD1BF" w:rsidR="00E51731" w:rsidRDefault="00612BEF" w:rsidP="3D085C89">
      <w:pPr>
        <w:widowControl w:val="0"/>
        <w:jc w:val="both"/>
      </w:pPr>
      <w:r>
        <w:t>In RAN1#112bis-e</w:t>
      </w:r>
      <w:r w:rsidR="0052770C">
        <w:t xml:space="preserve"> [2]</w:t>
      </w:r>
      <w:r>
        <w:t xml:space="preserve">, it was </w:t>
      </w:r>
      <w:r w:rsidR="00202598">
        <w:t>agreed to study the UE and gNB RX-TX</w:t>
      </w:r>
      <w:r w:rsidR="00E51731">
        <w:t xml:space="preserve"> time differences as in the flowing:</w:t>
      </w:r>
    </w:p>
    <w:p w14:paraId="5D425128" w14:textId="77777777" w:rsidR="004C6AC9" w:rsidRPr="004C6AC9" w:rsidRDefault="004C6AC9" w:rsidP="0052770C">
      <w:pPr>
        <w:tabs>
          <w:tab w:val="left" w:pos="1064"/>
        </w:tabs>
        <w:ind w:left="284"/>
        <w:rPr>
          <w:b/>
          <w:i/>
          <w:iCs/>
          <w:lang w:eastAsia="x-none"/>
        </w:rPr>
      </w:pPr>
      <w:r w:rsidRPr="004C6AC9">
        <w:rPr>
          <w:rFonts w:hint="eastAsia"/>
          <w:b/>
          <w:i/>
          <w:iCs/>
          <w:lang w:eastAsia="x-none"/>
        </w:rPr>
        <w:t>Agreement</w:t>
      </w:r>
    </w:p>
    <w:p w14:paraId="54306271" w14:textId="77777777" w:rsidR="004C6AC9" w:rsidRPr="004C6AC9" w:rsidRDefault="004C6AC9" w:rsidP="0052770C">
      <w:pPr>
        <w:pStyle w:val="NormalWeb"/>
        <w:spacing w:before="0" w:beforeAutospacing="0" w:after="0" w:afterAutospacing="0"/>
        <w:ind w:left="568"/>
        <w:rPr>
          <w:bCs/>
          <w:i/>
          <w:iCs/>
          <w:sz w:val="20"/>
          <w:szCs w:val="20"/>
        </w:rPr>
      </w:pPr>
      <w:r w:rsidRPr="004C6AC9">
        <w:rPr>
          <w:i/>
          <w:iCs/>
          <w:sz w:val="20"/>
          <w:szCs w:val="20"/>
        </w:rPr>
        <w:t>For RTT determination in NTN, discuss further the accuracy, and reporting details of combinations of the following UE and gNB receive-transmit time difference measurements:</w:t>
      </w:r>
    </w:p>
    <w:p w14:paraId="5F3D6D01" w14:textId="77777777" w:rsidR="004C6AC9" w:rsidRPr="004C6AC9" w:rsidRDefault="004C6AC9" w:rsidP="0052770C">
      <w:pPr>
        <w:numPr>
          <w:ilvl w:val="0"/>
          <w:numId w:val="31"/>
        </w:numPr>
        <w:overflowPunct/>
        <w:autoSpaceDE/>
        <w:autoSpaceDN/>
        <w:adjustRightInd/>
        <w:spacing w:after="0"/>
        <w:ind w:left="1212"/>
        <w:textAlignment w:val="auto"/>
        <w:rPr>
          <w:bCs/>
          <w:i/>
          <w:iCs/>
        </w:rPr>
      </w:pPr>
      <w:r w:rsidRPr="004C6AC9">
        <w:rPr>
          <w:bCs/>
          <w:i/>
          <w:iCs/>
        </w:rPr>
        <w:t>Alt-1: UE Rx-Tx time difference based on Option 3 and gNB Rx-Tx time difference as defined in TS 38.215.</w:t>
      </w:r>
      <w:r w:rsidRPr="004C6AC9">
        <w:rPr>
          <w:i/>
          <w:iCs/>
        </w:rPr>
        <w:t xml:space="preserve"> </w:t>
      </w:r>
    </w:p>
    <w:p w14:paraId="528BA50A" w14:textId="77777777" w:rsidR="004C6AC9" w:rsidRPr="004C6AC9" w:rsidRDefault="004C6AC9" w:rsidP="0052770C">
      <w:pPr>
        <w:numPr>
          <w:ilvl w:val="1"/>
          <w:numId w:val="31"/>
        </w:numPr>
        <w:overflowPunct/>
        <w:autoSpaceDE/>
        <w:autoSpaceDN/>
        <w:adjustRightInd/>
        <w:spacing w:after="0"/>
        <w:ind w:left="1856"/>
        <w:textAlignment w:val="auto"/>
        <w:rPr>
          <w:bCs/>
          <w:i/>
          <w:iCs/>
        </w:rPr>
      </w:pPr>
      <w:r w:rsidRPr="004C6AC9">
        <w:rPr>
          <w:bCs/>
          <w:i/>
          <w:iCs/>
        </w:rPr>
        <w:t>Note 1: The signaling method of UE Rx-Tx time difference definition option 1 is not precluded if Alt1 is adopted</w:t>
      </w:r>
    </w:p>
    <w:p w14:paraId="52475D21" w14:textId="77777777" w:rsidR="004C6AC9" w:rsidRPr="004C6AC9" w:rsidRDefault="004C6AC9" w:rsidP="0052770C">
      <w:pPr>
        <w:numPr>
          <w:ilvl w:val="0"/>
          <w:numId w:val="31"/>
        </w:numPr>
        <w:overflowPunct/>
        <w:autoSpaceDE/>
        <w:autoSpaceDN/>
        <w:adjustRightInd/>
        <w:spacing w:after="0"/>
        <w:ind w:left="1212"/>
        <w:textAlignment w:val="auto"/>
        <w:rPr>
          <w:bCs/>
          <w:i/>
          <w:iCs/>
        </w:rPr>
      </w:pPr>
      <w:r w:rsidRPr="004C6AC9">
        <w:rPr>
          <w:bCs/>
          <w:i/>
          <w:iCs/>
        </w:rPr>
        <w:t>Alt-2: UE Rx-Tx time difference based on Option 2 and gNB Rx-Tx time difference as defined in TS 38.215.</w:t>
      </w:r>
      <w:r w:rsidRPr="004C6AC9">
        <w:rPr>
          <w:i/>
          <w:iCs/>
        </w:rPr>
        <w:t xml:space="preserve"> </w:t>
      </w:r>
    </w:p>
    <w:p w14:paraId="16CC956E" w14:textId="77777777" w:rsidR="004C6AC9" w:rsidRPr="004C6AC9" w:rsidRDefault="004C6AC9" w:rsidP="0052770C">
      <w:pPr>
        <w:numPr>
          <w:ilvl w:val="1"/>
          <w:numId w:val="31"/>
        </w:numPr>
        <w:overflowPunct/>
        <w:autoSpaceDE/>
        <w:autoSpaceDN/>
        <w:adjustRightInd/>
        <w:spacing w:after="0"/>
        <w:ind w:left="1856"/>
        <w:textAlignment w:val="auto"/>
        <w:rPr>
          <w:bCs/>
          <w:i/>
          <w:iCs/>
        </w:rPr>
      </w:pPr>
      <w:r w:rsidRPr="004C6AC9">
        <w:rPr>
          <w:bCs/>
          <w:i/>
          <w:iCs/>
        </w:rPr>
        <w:t>Note 2: The LMF will use the time stamp of the PRS and the time stamp of SRS to calculate the time difference between the transmission of PRS and the reception of SRS</w:t>
      </w:r>
    </w:p>
    <w:p w14:paraId="418D59A7" w14:textId="77777777" w:rsidR="004C6AC9" w:rsidRPr="004C6AC9" w:rsidRDefault="004C6AC9" w:rsidP="0052770C">
      <w:pPr>
        <w:pStyle w:val="ListParagraph"/>
        <w:numPr>
          <w:ilvl w:val="0"/>
          <w:numId w:val="31"/>
        </w:numPr>
        <w:ind w:left="1212"/>
        <w:rPr>
          <w:rFonts w:ascii="Times New Roman" w:hAnsi="Times New Roman"/>
          <w:bCs/>
          <w:i/>
          <w:iCs/>
          <w:szCs w:val="20"/>
        </w:rPr>
      </w:pPr>
      <w:r w:rsidRPr="004C6AC9">
        <w:rPr>
          <w:rFonts w:ascii="Times New Roman" w:hAnsi="Times New Roman"/>
          <w:bCs/>
          <w:i/>
          <w:iCs/>
          <w:szCs w:val="20"/>
        </w:rPr>
        <w:t>Alt-3: UE Rx-Tx time difference based on Option 2 and gNB Rx-Tx time difference based on Option 4</w:t>
      </w:r>
    </w:p>
    <w:p w14:paraId="66B53A73" w14:textId="77777777" w:rsidR="004C6AC9" w:rsidRPr="004C6AC9" w:rsidRDefault="004C6AC9" w:rsidP="0052770C">
      <w:pPr>
        <w:pStyle w:val="NormalWeb"/>
        <w:spacing w:before="0" w:beforeAutospacing="0" w:after="0" w:afterAutospacing="0"/>
        <w:ind w:left="568"/>
        <w:rPr>
          <w:bCs/>
          <w:i/>
          <w:iCs/>
          <w:sz w:val="20"/>
          <w:szCs w:val="20"/>
        </w:rPr>
      </w:pPr>
      <w:r w:rsidRPr="004C6AC9">
        <w:rPr>
          <w:i/>
          <w:iCs/>
          <w:sz w:val="20"/>
          <w:szCs w:val="20"/>
        </w:rPr>
        <w:t>      FFS: One or multiple SRS can be used in determining the arrival time</w:t>
      </w:r>
    </w:p>
    <w:p w14:paraId="5190455D" w14:textId="63720301" w:rsidR="004C6AC9" w:rsidRPr="004C6AC9" w:rsidRDefault="004C6AC9" w:rsidP="0052770C">
      <w:pPr>
        <w:pStyle w:val="NormalWeb"/>
        <w:spacing w:before="0" w:beforeAutospacing="0" w:after="0" w:afterAutospacing="0"/>
        <w:ind w:left="568"/>
        <w:rPr>
          <w:bCs/>
          <w:i/>
          <w:iCs/>
          <w:sz w:val="20"/>
          <w:szCs w:val="20"/>
        </w:rPr>
      </w:pPr>
      <w:r w:rsidRPr="004C6AC9">
        <w:rPr>
          <w:i/>
          <w:iCs/>
          <w:sz w:val="20"/>
          <w:szCs w:val="20"/>
        </w:rPr>
        <w:t>      FFS: Additional enhancement including additional information to be reported, if justified</w:t>
      </w:r>
      <w:r w:rsidR="0052770C">
        <w:rPr>
          <w:i/>
          <w:iCs/>
          <w:sz w:val="20"/>
          <w:szCs w:val="20"/>
        </w:rPr>
        <w:t>.</w:t>
      </w:r>
    </w:p>
    <w:p w14:paraId="738177D1" w14:textId="77777777" w:rsidR="00E51731" w:rsidRDefault="00E51731" w:rsidP="3D085C89">
      <w:pPr>
        <w:widowControl w:val="0"/>
        <w:jc w:val="both"/>
      </w:pPr>
    </w:p>
    <w:p w14:paraId="27E46734" w14:textId="2B5BDB87" w:rsidR="00F1158D" w:rsidRDefault="00202598" w:rsidP="3D085C89">
      <w:pPr>
        <w:widowControl w:val="0"/>
        <w:jc w:val="both"/>
      </w:pPr>
      <w:r>
        <w:t xml:space="preserve"> </w:t>
      </w:r>
      <w:r w:rsidR="00F1158D">
        <w:t>In this contribution, we</w:t>
      </w:r>
      <w:r w:rsidR="00C829D9">
        <w:t xml:space="preserve"> discuss </w:t>
      </w:r>
      <w:r w:rsidR="0052770C">
        <w:t>the accuracy of different</w:t>
      </w:r>
      <w:r w:rsidR="007C6EDB">
        <w:t xml:space="preserve"> </w:t>
      </w:r>
      <w:r w:rsidR="00A135E1">
        <w:t xml:space="preserve">options of </w:t>
      </w:r>
      <w:r w:rsidR="00EF0BDC">
        <w:t>UE and gNB RX-TX time difference measurements</w:t>
      </w:r>
      <w:r w:rsidR="008D0F10">
        <w:t xml:space="preserve"> and </w:t>
      </w:r>
      <w:r w:rsidR="00AB3A3F">
        <w:t xml:space="preserve">aspects of </w:t>
      </w:r>
      <w:r w:rsidR="008D0F10">
        <w:t>report</w:t>
      </w:r>
      <w:r w:rsidR="00AB3A3F">
        <w:t>ing procedure</w:t>
      </w:r>
      <w:r w:rsidR="008D0F10">
        <w:t xml:space="preserve"> for single-sat RTT </w:t>
      </w:r>
      <w:r w:rsidR="00FD4C80">
        <w:t>based verification of UE location</w:t>
      </w:r>
      <w:r w:rsidR="00EF0BDC">
        <w:t>.</w:t>
      </w:r>
      <w:r w:rsidR="00C653BE">
        <w:t xml:space="preserve"> We also discuss</w:t>
      </w:r>
      <w:r w:rsidR="002116D9">
        <w:t xml:space="preserve"> </w:t>
      </w:r>
      <w:r w:rsidR="0064720E">
        <w:t xml:space="preserve">the feasibility of single-sat </w:t>
      </w:r>
      <w:r w:rsidR="00817DB7">
        <w:t>TD</w:t>
      </w:r>
      <w:r w:rsidR="0064720E">
        <w:t>OA</w:t>
      </w:r>
      <w:r w:rsidR="002116D9">
        <w:t xml:space="preserve">, and the advantages of using multiple satellites </w:t>
      </w:r>
      <w:r w:rsidR="005B4E92">
        <w:t>for network verification of UE location in NTN</w:t>
      </w:r>
      <w:r w:rsidR="0064720E">
        <w:t xml:space="preserve">. </w:t>
      </w:r>
      <w:r w:rsidR="00C653BE">
        <w:t>S</w:t>
      </w:r>
      <w:r w:rsidR="00BC6D86">
        <w:t xml:space="preserve">imulation results for </w:t>
      </w:r>
      <w:r w:rsidR="00BE57A5">
        <w:t xml:space="preserve">both </w:t>
      </w:r>
      <w:r w:rsidR="00BC6D86">
        <w:t xml:space="preserve">single </w:t>
      </w:r>
      <w:r w:rsidR="00506A49">
        <w:t>and</w:t>
      </w:r>
      <w:r w:rsidR="00BC6D86">
        <w:t xml:space="preserve"> </w:t>
      </w:r>
      <w:r w:rsidR="00BE57A5">
        <w:t>multiple satellite</w:t>
      </w:r>
      <w:r w:rsidR="00C653BE">
        <w:t xml:space="preserve"> cases</w:t>
      </w:r>
      <w:r w:rsidR="00BE57A5">
        <w:t xml:space="preserve"> </w:t>
      </w:r>
      <w:r w:rsidR="00C653BE">
        <w:t>are included.</w:t>
      </w:r>
      <w:r w:rsidR="0038597E">
        <w:t xml:space="preserve"> </w:t>
      </w:r>
    </w:p>
    <w:p w14:paraId="717FE979" w14:textId="7997AD04" w:rsidR="003B5BE4" w:rsidRPr="003A473D" w:rsidRDefault="00186770" w:rsidP="003A473D">
      <w:pPr>
        <w:pStyle w:val="Heading1"/>
      </w:pPr>
      <w:bookmarkStart w:id="3" w:name="_Ref473802466"/>
      <w:bookmarkStart w:id="4" w:name="_Ref462669569"/>
      <w:r>
        <w:t>Single-Sat Multi-RTT</w:t>
      </w:r>
    </w:p>
    <w:p w14:paraId="532CAF1B" w14:textId="25D70726" w:rsidR="003B5BE4" w:rsidRDefault="66CE043A" w:rsidP="10BBADAD">
      <w:pPr>
        <w:pStyle w:val="NormalWeb"/>
        <w:spacing w:before="0" w:beforeAutospacing="0" w:after="0" w:afterAutospacing="0"/>
        <w:jc w:val="both"/>
        <w:rPr>
          <w:sz w:val="20"/>
          <w:szCs w:val="20"/>
          <w:vertAlign w:val="subscript"/>
        </w:rPr>
      </w:pPr>
      <w:r w:rsidRPr="10BBADAD">
        <w:rPr>
          <w:sz w:val="20"/>
          <w:szCs w:val="20"/>
        </w:rPr>
        <w:t xml:space="preserve">RTT can be measured by UE reporting the RX-TX time difference between a DL reference signal and an UL reference signal as shown in Figure </w:t>
      </w:r>
      <w:r w:rsidR="7413BE26" w:rsidRPr="10BBADAD">
        <w:rPr>
          <w:sz w:val="20"/>
          <w:szCs w:val="20"/>
        </w:rPr>
        <w:t>1</w:t>
      </w:r>
      <w:r w:rsidRPr="10BBADAD">
        <w:rPr>
          <w:sz w:val="20"/>
          <w:szCs w:val="20"/>
        </w:rPr>
        <w:t xml:space="preserve">. In Figure </w:t>
      </w:r>
      <w:r w:rsidR="7413BE26" w:rsidRPr="10BBADAD">
        <w:rPr>
          <w:sz w:val="20"/>
          <w:szCs w:val="20"/>
        </w:rPr>
        <w:t>1</w:t>
      </w:r>
      <w:r w:rsidRPr="10BBADAD">
        <w:rPr>
          <w:sz w:val="20"/>
          <w:szCs w:val="20"/>
        </w:rPr>
        <w:t xml:space="preserve">(a), UE sends an SRS after receiving the DL RS from the network and reports the time difference between the DL RS and the SRS. In such case, an RTT measurement, RTT_m is calculated as  </w:t>
      </w:r>
      <w:r w:rsidR="00FE7782">
        <w:rPr>
          <w:sz w:val="20"/>
          <w:szCs w:val="20"/>
        </w:rPr>
        <w:t>T2-T1</w:t>
      </w:r>
      <w:r w:rsidR="21C12321" w:rsidRPr="10BBADAD">
        <w:rPr>
          <w:sz w:val="20"/>
          <w:szCs w:val="20"/>
          <w:vertAlign w:val="subscript"/>
        </w:rPr>
        <w:t xml:space="preserve">.   </w:t>
      </w:r>
      <w:r w:rsidRPr="10BBADAD">
        <w:rPr>
          <w:sz w:val="20"/>
          <w:szCs w:val="20"/>
        </w:rPr>
        <w:t xml:space="preserve"> In Figure </w:t>
      </w:r>
      <w:r w:rsidR="47E5BA54" w:rsidRPr="10BBADAD">
        <w:rPr>
          <w:sz w:val="20"/>
          <w:szCs w:val="20"/>
        </w:rPr>
        <w:t>1</w:t>
      </w:r>
      <w:r w:rsidRPr="10BBADAD">
        <w:rPr>
          <w:sz w:val="20"/>
          <w:szCs w:val="20"/>
        </w:rPr>
        <w:t xml:space="preserve"> (b),</w:t>
      </w:r>
      <w:r w:rsidRPr="10BBADAD">
        <w:rPr>
          <w:sz w:val="20"/>
          <w:szCs w:val="20"/>
          <w:vertAlign w:val="subscript"/>
        </w:rPr>
        <w:t xml:space="preserve"> </w:t>
      </w:r>
      <w:r w:rsidRPr="10BBADAD">
        <w:rPr>
          <w:sz w:val="20"/>
          <w:szCs w:val="20"/>
        </w:rPr>
        <w:t xml:space="preserve">the SRS </w:t>
      </w:r>
      <w:r w:rsidR="7006AC06" w:rsidRPr="10BBADAD">
        <w:rPr>
          <w:sz w:val="20"/>
          <w:szCs w:val="20"/>
        </w:rPr>
        <w:t xml:space="preserve">is sent before a DL RS </w:t>
      </w:r>
      <w:r w:rsidRPr="10BBADAD">
        <w:rPr>
          <w:sz w:val="20"/>
          <w:szCs w:val="20"/>
        </w:rPr>
        <w:t>and the time difference between the SRS and the DL RS</w:t>
      </w:r>
      <w:r w:rsidR="7006AC06" w:rsidRPr="10BBADAD">
        <w:rPr>
          <w:sz w:val="20"/>
          <w:szCs w:val="20"/>
        </w:rPr>
        <w:t xml:space="preserve"> is reported</w:t>
      </w:r>
      <w:r w:rsidRPr="10BBADAD">
        <w:rPr>
          <w:sz w:val="20"/>
          <w:szCs w:val="20"/>
        </w:rPr>
        <w:t xml:space="preserve">. In such case, RTT_m is calculated as </w:t>
      </w:r>
      <w:r w:rsidR="00237CA8">
        <w:rPr>
          <w:sz w:val="20"/>
          <w:szCs w:val="20"/>
        </w:rPr>
        <w:t>T1-T2.</w:t>
      </w:r>
      <w:r w:rsidRPr="10BBADAD">
        <w:rPr>
          <w:sz w:val="20"/>
          <w:szCs w:val="20"/>
          <w:vertAlign w:val="subscript"/>
        </w:rPr>
        <w:t xml:space="preserve">  </w:t>
      </w:r>
    </w:p>
    <w:p w14:paraId="74468B3A" w14:textId="77777777" w:rsidR="003B5BE4" w:rsidRDefault="003B5BE4" w:rsidP="003B5BE4">
      <w:pPr>
        <w:pStyle w:val="NormalWeb"/>
        <w:spacing w:before="0" w:beforeAutospacing="0" w:after="0" w:afterAutospacing="0"/>
        <w:jc w:val="both"/>
        <w:rPr>
          <w:bCs/>
          <w:sz w:val="20"/>
          <w:szCs w:val="20"/>
          <w:vertAlign w:val="subscript"/>
        </w:rPr>
      </w:pPr>
    </w:p>
    <w:p w14:paraId="515829E7" w14:textId="3F2D1223" w:rsidR="003B5BE4" w:rsidRDefault="00B156DE" w:rsidP="003B5BE4">
      <w:pPr>
        <w:pStyle w:val="NormalWeb"/>
        <w:keepNext/>
        <w:spacing w:before="0" w:beforeAutospacing="0" w:after="0" w:afterAutospacing="0"/>
        <w:jc w:val="center"/>
      </w:pPr>
      <w:r>
        <w:object w:dxaOrig="14089" w:dyaOrig="4741" w14:anchorId="376D9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168.3pt" o:ole="">
            <v:imagedata r:id="rId11" o:title=""/>
          </v:shape>
          <o:OLEObject Type="Embed" ProgID="Visio.Drawing.15" ShapeID="_x0000_i1025" DrawAspect="Content" ObjectID="_1745424213" r:id="rId12"/>
        </w:object>
      </w:r>
    </w:p>
    <w:p w14:paraId="3E4C6A3F" w14:textId="2C5C3886" w:rsidR="003B5BE4" w:rsidRDefault="003B5BE4" w:rsidP="003B5BE4">
      <w:pPr>
        <w:pStyle w:val="Caption"/>
        <w:jc w:val="center"/>
        <w:rPr>
          <w:bCs w:val="0"/>
          <w:vertAlign w:val="subscript"/>
        </w:rPr>
      </w:pPr>
      <w:r>
        <w:t xml:space="preserve">Figure </w:t>
      </w:r>
      <w:r w:rsidR="00AC28A3">
        <w:t>1</w:t>
      </w:r>
      <w:r>
        <w:t>. RTT measurement</w:t>
      </w:r>
      <w:r w:rsidR="00AC28A3">
        <w:t xml:space="preserve"> based on RX-TX time difference</w:t>
      </w:r>
      <w:r w:rsidR="00B55EEA">
        <w:t>s at UE and gNB</w:t>
      </w:r>
      <w:r>
        <w:t>.</w:t>
      </w:r>
    </w:p>
    <w:p w14:paraId="7769CBD9" w14:textId="173C508B" w:rsidR="00E3229C" w:rsidRDefault="002D47D8" w:rsidP="003B5BE4">
      <w:pPr>
        <w:pStyle w:val="NormalWeb"/>
        <w:spacing w:before="0" w:beforeAutospacing="0" w:after="0" w:afterAutospacing="0"/>
        <w:jc w:val="both"/>
        <w:rPr>
          <w:bCs/>
          <w:sz w:val="20"/>
          <w:szCs w:val="20"/>
        </w:rPr>
      </w:pPr>
      <w:r>
        <w:rPr>
          <w:bCs/>
          <w:sz w:val="20"/>
          <w:szCs w:val="20"/>
        </w:rPr>
        <w:t xml:space="preserve">The above mechanism </w:t>
      </w:r>
      <w:r w:rsidR="00220BA1">
        <w:rPr>
          <w:bCs/>
          <w:sz w:val="20"/>
          <w:szCs w:val="20"/>
        </w:rPr>
        <w:t>is used in T</w:t>
      </w:r>
      <w:r w:rsidR="007D2FD3">
        <w:rPr>
          <w:bCs/>
          <w:sz w:val="20"/>
          <w:szCs w:val="20"/>
        </w:rPr>
        <w:t>N and can also be used in NTN where satellites are moving.</w:t>
      </w:r>
      <w:r w:rsidR="00C4472C">
        <w:rPr>
          <w:bCs/>
          <w:sz w:val="20"/>
          <w:szCs w:val="20"/>
        </w:rPr>
        <w:t xml:space="preserve"> Implementation of the above mechanism, however, could be different due to</w:t>
      </w:r>
      <w:r w:rsidR="007D2FD3">
        <w:rPr>
          <w:bCs/>
          <w:sz w:val="20"/>
          <w:szCs w:val="20"/>
        </w:rPr>
        <w:t xml:space="preserve"> </w:t>
      </w:r>
      <w:r w:rsidR="00356E96">
        <w:rPr>
          <w:bCs/>
          <w:sz w:val="20"/>
          <w:szCs w:val="20"/>
        </w:rPr>
        <w:t>the following differences between TN and NTN with LEO satellites</w:t>
      </w:r>
      <w:r w:rsidR="00E3229C">
        <w:rPr>
          <w:bCs/>
          <w:sz w:val="20"/>
          <w:szCs w:val="20"/>
        </w:rPr>
        <w:t>:</w:t>
      </w:r>
    </w:p>
    <w:p w14:paraId="60371ECC" w14:textId="0973A903" w:rsidR="00847E44" w:rsidRDefault="00E3229C" w:rsidP="000221B3">
      <w:pPr>
        <w:pStyle w:val="NormalWeb"/>
        <w:numPr>
          <w:ilvl w:val="0"/>
          <w:numId w:val="28"/>
        </w:numPr>
        <w:spacing w:before="0" w:beforeAutospacing="0" w:after="0" w:afterAutospacing="0"/>
        <w:jc w:val="both"/>
        <w:rPr>
          <w:bCs/>
          <w:sz w:val="20"/>
          <w:szCs w:val="20"/>
        </w:rPr>
      </w:pPr>
      <w:r>
        <w:rPr>
          <w:bCs/>
          <w:sz w:val="20"/>
          <w:szCs w:val="20"/>
        </w:rPr>
        <w:t>S</w:t>
      </w:r>
      <w:r w:rsidR="000A75A3">
        <w:rPr>
          <w:bCs/>
          <w:sz w:val="20"/>
          <w:szCs w:val="20"/>
        </w:rPr>
        <w:t>u</w:t>
      </w:r>
      <w:r w:rsidR="00427976">
        <w:rPr>
          <w:bCs/>
          <w:sz w:val="20"/>
          <w:szCs w:val="20"/>
        </w:rPr>
        <w:t>b</w:t>
      </w:r>
      <w:r w:rsidR="000A75A3">
        <w:rPr>
          <w:bCs/>
          <w:sz w:val="20"/>
          <w:szCs w:val="20"/>
        </w:rPr>
        <w:t>frame</w:t>
      </w:r>
      <w:r>
        <w:rPr>
          <w:bCs/>
          <w:sz w:val="20"/>
          <w:szCs w:val="20"/>
        </w:rPr>
        <w:t xml:space="preserve"> duration at UE is constant in TN but time varying in</w:t>
      </w:r>
      <w:r w:rsidR="000A75A3">
        <w:rPr>
          <w:bCs/>
          <w:sz w:val="20"/>
          <w:szCs w:val="20"/>
        </w:rPr>
        <w:t xml:space="preserve"> NTN with</w:t>
      </w:r>
      <w:r>
        <w:rPr>
          <w:bCs/>
          <w:sz w:val="20"/>
          <w:szCs w:val="20"/>
        </w:rPr>
        <w:t xml:space="preserve"> LEO satellites</w:t>
      </w:r>
      <w:r w:rsidR="000A75A3">
        <w:rPr>
          <w:bCs/>
          <w:sz w:val="20"/>
          <w:szCs w:val="20"/>
        </w:rPr>
        <w:t xml:space="preserve">. </w:t>
      </w:r>
      <w:r w:rsidR="00AA44A7">
        <w:rPr>
          <w:bCs/>
          <w:sz w:val="20"/>
          <w:szCs w:val="20"/>
        </w:rPr>
        <w:t>In NTN, t</w:t>
      </w:r>
      <w:r w:rsidR="000A75A3">
        <w:rPr>
          <w:bCs/>
          <w:sz w:val="20"/>
          <w:szCs w:val="20"/>
        </w:rPr>
        <w:t xml:space="preserve">he duration of a </w:t>
      </w:r>
      <w:r w:rsidR="00427976">
        <w:rPr>
          <w:bCs/>
          <w:sz w:val="20"/>
          <w:szCs w:val="20"/>
        </w:rPr>
        <w:t xml:space="preserve">received DL </w:t>
      </w:r>
      <w:r w:rsidR="000A75A3">
        <w:rPr>
          <w:bCs/>
          <w:sz w:val="20"/>
          <w:szCs w:val="20"/>
        </w:rPr>
        <w:t xml:space="preserve">subframe </w:t>
      </w:r>
      <w:r w:rsidR="00E05479">
        <w:rPr>
          <w:bCs/>
          <w:sz w:val="20"/>
          <w:szCs w:val="20"/>
        </w:rPr>
        <w:t xml:space="preserve">for 15 KHz SCS </w:t>
      </w:r>
      <w:r w:rsidR="000A75A3">
        <w:rPr>
          <w:bCs/>
          <w:sz w:val="20"/>
          <w:szCs w:val="20"/>
        </w:rPr>
        <w:t xml:space="preserve">can </w:t>
      </w:r>
      <w:r w:rsidR="00680ABE">
        <w:rPr>
          <w:bCs/>
          <w:sz w:val="20"/>
          <w:szCs w:val="20"/>
        </w:rPr>
        <w:t>be</w:t>
      </w:r>
      <w:r w:rsidR="00427976">
        <w:rPr>
          <w:bCs/>
          <w:sz w:val="20"/>
          <w:szCs w:val="20"/>
        </w:rPr>
        <w:t xml:space="preserve"> up to </w:t>
      </w:r>
      <w:r w:rsidR="00F320A8">
        <w:rPr>
          <w:bCs/>
          <w:sz w:val="20"/>
          <w:szCs w:val="20"/>
        </w:rPr>
        <w:t>5</w:t>
      </w:r>
      <w:r w:rsidR="00427976">
        <w:rPr>
          <w:bCs/>
          <w:sz w:val="20"/>
          <w:szCs w:val="20"/>
        </w:rPr>
        <w:t xml:space="preserve">0 ns </w:t>
      </w:r>
      <w:r w:rsidR="000E420A">
        <w:rPr>
          <w:bCs/>
          <w:sz w:val="20"/>
          <w:szCs w:val="20"/>
        </w:rPr>
        <w:t>longer</w:t>
      </w:r>
      <w:r w:rsidR="00410009">
        <w:rPr>
          <w:bCs/>
          <w:sz w:val="20"/>
          <w:szCs w:val="20"/>
        </w:rPr>
        <w:t xml:space="preserve"> or </w:t>
      </w:r>
      <w:r w:rsidR="000E420A">
        <w:rPr>
          <w:bCs/>
          <w:sz w:val="20"/>
          <w:szCs w:val="20"/>
        </w:rPr>
        <w:t>shorter</w:t>
      </w:r>
      <w:r w:rsidR="00410009">
        <w:rPr>
          <w:bCs/>
          <w:sz w:val="20"/>
          <w:szCs w:val="20"/>
        </w:rPr>
        <w:t xml:space="preserve"> than 1 ms </w:t>
      </w:r>
      <w:r w:rsidR="00427976">
        <w:rPr>
          <w:bCs/>
          <w:sz w:val="20"/>
          <w:szCs w:val="20"/>
        </w:rPr>
        <w:t xml:space="preserve">and </w:t>
      </w:r>
      <w:r w:rsidR="00847E44">
        <w:rPr>
          <w:bCs/>
          <w:sz w:val="20"/>
          <w:szCs w:val="20"/>
        </w:rPr>
        <w:t xml:space="preserve">the duration of a UL subframe can </w:t>
      </w:r>
      <w:r w:rsidR="005579CD">
        <w:rPr>
          <w:bCs/>
          <w:sz w:val="20"/>
          <w:szCs w:val="20"/>
        </w:rPr>
        <w:t xml:space="preserve">also </w:t>
      </w:r>
      <w:r w:rsidR="00410009">
        <w:rPr>
          <w:bCs/>
          <w:sz w:val="20"/>
          <w:szCs w:val="20"/>
        </w:rPr>
        <w:t>be up</w:t>
      </w:r>
      <w:r w:rsidR="000E420A">
        <w:rPr>
          <w:bCs/>
          <w:sz w:val="20"/>
          <w:szCs w:val="20"/>
        </w:rPr>
        <w:t xml:space="preserve"> to </w:t>
      </w:r>
      <w:r w:rsidR="005579CD">
        <w:rPr>
          <w:bCs/>
          <w:sz w:val="20"/>
          <w:szCs w:val="20"/>
        </w:rPr>
        <w:t>5</w:t>
      </w:r>
      <w:r w:rsidR="000E420A">
        <w:rPr>
          <w:bCs/>
          <w:sz w:val="20"/>
          <w:szCs w:val="20"/>
        </w:rPr>
        <w:t>0 ns longer or shorter than 1 ms</w:t>
      </w:r>
      <w:r w:rsidR="00847E44">
        <w:rPr>
          <w:bCs/>
          <w:sz w:val="20"/>
          <w:szCs w:val="20"/>
        </w:rPr>
        <w:t>.</w:t>
      </w:r>
      <w:r w:rsidR="00A80717">
        <w:rPr>
          <w:bCs/>
          <w:sz w:val="20"/>
          <w:szCs w:val="20"/>
        </w:rPr>
        <w:t xml:space="preserve"> </w:t>
      </w:r>
      <w:r w:rsidR="00E952E6">
        <w:rPr>
          <w:bCs/>
          <w:sz w:val="20"/>
          <w:szCs w:val="20"/>
        </w:rPr>
        <w:t xml:space="preserve">When the DL subframe duration is longer than 1 ms the UL subframe duration will be shorter than 1 ms. </w:t>
      </w:r>
      <w:r w:rsidR="00A80717">
        <w:rPr>
          <w:bCs/>
          <w:sz w:val="20"/>
          <w:szCs w:val="20"/>
        </w:rPr>
        <w:t xml:space="preserve">Note that the </w:t>
      </w:r>
      <w:r w:rsidR="0066135B">
        <w:rPr>
          <w:bCs/>
          <w:sz w:val="20"/>
          <w:szCs w:val="20"/>
        </w:rPr>
        <w:t xml:space="preserve">maximal </w:t>
      </w:r>
      <w:r w:rsidR="00660426">
        <w:rPr>
          <w:bCs/>
          <w:sz w:val="20"/>
          <w:szCs w:val="20"/>
        </w:rPr>
        <w:t xml:space="preserve">and the minimal </w:t>
      </w:r>
      <w:r w:rsidR="00F00091">
        <w:rPr>
          <w:bCs/>
          <w:sz w:val="20"/>
          <w:szCs w:val="20"/>
        </w:rPr>
        <w:t xml:space="preserve">subframe </w:t>
      </w:r>
      <w:r w:rsidR="00660426">
        <w:rPr>
          <w:bCs/>
          <w:sz w:val="20"/>
          <w:szCs w:val="20"/>
        </w:rPr>
        <w:t xml:space="preserve">duration </w:t>
      </w:r>
      <w:r w:rsidR="006313EB">
        <w:rPr>
          <w:bCs/>
          <w:sz w:val="20"/>
          <w:szCs w:val="20"/>
        </w:rPr>
        <w:t>above assume</w:t>
      </w:r>
      <w:r w:rsidR="00660426">
        <w:rPr>
          <w:bCs/>
          <w:sz w:val="20"/>
          <w:szCs w:val="20"/>
        </w:rPr>
        <w:t>s</w:t>
      </w:r>
      <w:r w:rsidR="006313EB">
        <w:rPr>
          <w:bCs/>
          <w:sz w:val="20"/>
          <w:szCs w:val="20"/>
        </w:rPr>
        <w:t xml:space="preserve"> 0 degree elevation angle</w:t>
      </w:r>
      <w:r w:rsidR="002E3015">
        <w:rPr>
          <w:bCs/>
          <w:sz w:val="20"/>
          <w:szCs w:val="20"/>
        </w:rPr>
        <w:t>s</w:t>
      </w:r>
      <w:r w:rsidR="006313EB">
        <w:rPr>
          <w:bCs/>
          <w:sz w:val="20"/>
          <w:szCs w:val="20"/>
        </w:rPr>
        <w:t xml:space="preserve"> for </w:t>
      </w:r>
      <w:r w:rsidR="00D84AE5">
        <w:rPr>
          <w:bCs/>
          <w:sz w:val="20"/>
          <w:szCs w:val="20"/>
        </w:rPr>
        <w:t xml:space="preserve">the </w:t>
      </w:r>
      <w:r w:rsidR="006313EB">
        <w:rPr>
          <w:bCs/>
          <w:sz w:val="20"/>
          <w:szCs w:val="20"/>
        </w:rPr>
        <w:t>satellite seen by both UE and gateway</w:t>
      </w:r>
      <w:r w:rsidR="002E3015">
        <w:rPr>
          <w:bCs/>
          <w:sz w:val="20"/>
          <w:szCs w:val="20"/>
        </w:rPr>
        <w:t>.</w:t>
      </w:r>
      <w:r w:rsidR="00A80717">
        <w:rPr>
          <w:bCs/>
          <w:sz w:val="20"/>
          <w:szCs w:val="20"/>
        </w:rPr>
        <w:t xml:space="preserve"> </w:t>
      </w:r>
    </w:p>
    <w:p w14:paraId="0A9BD4B8" w14:textId="7B8E19CF" w:rsidR="00E3229C" w:rsidRDefault="00AA44A7" w:rsidP="000221B3">
      <w:pPr>
        <w:pStyle w:val="NormalWeb"/>
        <w:numPr>
          <w:ilvl w:val="0"/>
          <w:numId w:val="28"/>
        </w:numPr>
        <w:spacing w:before="0" w:beforeAutospacing="0" w:after="0" w:afterAutospacing="0"/>
        <w:jc w:val="both"/>
        <w:rPr>
          <w:bCs/>
          <w:sz w:val="20"/>
          <w:szCs w:val="20"/>
        </w:rPr>
      </w:pPr>
      <w:r>
        <w:rPr>
          <w:bCs/>
          <w:sz w:val="20"/>
          <w:szCs w:val="20"/>
        </w:rPr>
        <w:t xml:space="preserve">In TN, UE TA </w:t>
      </w:r>
      <w:r w:rsidR="00553E93">
        <w:rPr>
          <w:bCs/>
          <w:sz w:val="20"/>
          <w:szCs w:val="20"/>
        </w:rPr>
        <w:t xml:space="preserve">tends to be constant without network TA command </w:t>
      </w:r>
      <w:r w:rsidR="000221B3">
        <w:rPr>
          <w:bCs/>
          <w:sz w:val="20"/>
          <w:szCs w:val="20"/>
        </w:rPr>
        <w:t xml:space="preserve">and UE autonomous TA adjustment. The latter in TN </w:t>
      </w:r>
      <w:r w:rsidR="005E583A">
        <w:rPr>
          <w:bCs/>
          <w:sz w:val="20"/>
          <w:szCs w:val="20"/>
        </w:rPr>
        <w:t>is not expected</w:t>
      </w:r>
      <w:r w:rsidR="000221B3">
        <w:rPr>
          <w:bCs/>
          <w:sz w:val="20"/>
          <w:szCs w:val="20"/>
        </w:rPr>
        <w:t xml:space="preserve"> to happen</w:t>
      </w:r>
      <w:r w:rsidR="00C94278">
        <w:rPr>
          <w:bCs/>
          <w:sz w:val="20"/>
          <w:szCs w:val="20"/>
        </w:rPr>
        <w:t xml:space="preserve"> frequently</w:t>
      </w:r>
      <w:r w:rsidR="000221B3">
        <w:rPr>
          <w:bCs/>
          <w:sz w:val="20"/>
          <w:szCs w:val="20"/>
        </w:rPr>
        <w:t xml:space="preserve">. In NTN with LEO satellites, </w:t>
      </w:r>
      <w:r>
        <w:rPr>
          <w:bCs/>
          <w:sz w:val="20"/>
          <w:szCs w:val="20"/>
        </w:rPr>
        <w:t xml:space="preserve">UE TA can vary up to </w:t>
      </w:r>
      <w:r w:rsidR="00775D97">
        <w:rPr>
          <w:bCs/>
          <w:sz w:val="20"/>
          <w:szCs w:val="20"/>
        </w:rPr>
        <w:t>10</w:t>
      </w:r>
      <w:r>
        <w:rPr>
          <w:bCs/>
          <w:sz w:val="20"/>
          <w:szCs w:val="20"/>
        </w:rPr>
        <w:t>0 ns from one subframe to the next.</w:t>
      </w:r>
      <w:r w:rsidR="00427976">
        <w:rPr>
          <w:bCs/>
          <w:sz w:val="20"/>
          <w:szCs w:val="20"/>
        </w:rPr>
        <w:t xml:space="preserve"> </w:t>
      </w:r>
    </w:p>
    <w:p w14:paraId="0B0FF7F2" w14:textId="2A9F432F" w:rsidR="005E583A" w:rsidRDefault="005E583A" w:rsidP="00BA03BE">
      <w:pPr>
        <w:pStyle w:val="NormalWeb"/>
        <w:spacing w:before="0" w:beforeAutospacing="0" w:after="0" w:afterAutospacing="0"/>
        <w:jc w:val="both"/>
        <w:rPr>
          <w:bCs/>
          <w:sz w:val="20"/>
          <w:szCs w:val="20"/>
        </w:rPr>
      </w:pPr>
    </w:p>
    <w:p w14:paraId="1494B8DF" w14:textId="2524FCF3" w:rsidR="003B5BE4" w:rsidRDefault="007141B9" w:rsidP="003B5BE4">
      <w:pPr>
        <w:pStyle w:val="NormalWeb"/>
        <w:spacing w:before="0" w:beforeAutospacing="0" w:after="0" w:afterAutospacing="0"/>
        <w:jc w:val="both"/>
        <w:rPr>
          <w:bCs/>
          <w:sz w:val="20"/>
          <w:szCs w:val="20"/>
        </w:rPr>
      </w:pPr>
      <w:r>
        <w:rPr>
          <w:bCs/>
          <w:sz w:val="20"/>
          <w:szCs w:val="20"/>
        </w:rPr>
        <w:t>For NTN</w:t>
      </w:r>
      <w:r w:rsidR="003B5BE4">
        <w:rPr>
          <w:bCs/>
          <w:sz w:val="20"/>
          <w:szCs w:val="20"/>
        </w:rPr>
        <w:t>, the RTT_m is obtained as the sum of two propagation delays at different times</w:t>
      </w:r>
      <w:r w:rsidR="0088505F">
        <w:rPr>
          <w:bCs/>
          <w:sz w:val="20"/>
          <w:szCs w:val="20"/>
        </w:rPr>
        <w:t xml:space="preserve"> in Figure 1</w:t>
      </w:r>
      <w:r w:rsidR="003B5BE4">
        <w:rPr>
          <w:bCs/>
          <w:sz w:val="20"/>
          <w:szCs w:val="20"/>
        </w:rPr>
        <w:t xml:space="preserve">, i.e., t0 and t1. For verification of UE location, the so-obtained RTT_m can be an approximate of the RTT at time (t0+t1)/2, i.e., </w:t>
      </w:r>
    </w:p>
    <w:p w14:paraId="4AA11B4B" w14:textId="77777777" w:rsidR="00C66EDC" w:rsidRDefault="003B5BE4" w:rsidP="003B5BE4">
      <w:pPr>
        <w:pStyle w:val="NormalWeb"/>
        <w:spacing w:before="0" w:beforeAutospacing="0" w:after="0" w:afterAutospacing="0"/>
        <w:jc w:val="both"/>
        <w:rPr>
          <w:bCs/>
          <w:iCs/>
          <w:sz w:val="20"/>
          <w:szCs w:val="20"/>
        </w:rPr>
      </w:pPr>
      <w:r>
        <w:rPr>
          <w:bCs/>
          <w:sz w:val="20"/>
          <w:szCs w:val="20"/>
        </w:rPr>
        <w:t xml:space="preserve">                      </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≈RT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t0</m:t>
            </m:r>
          </m:e>
        </m:d>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t1</m:t>
            </m:r>
          </m:e>
        </m:d>
        <m:r>
          <w:rPr>
            <w:rFonts w:ascii="Cambria Math" w:hAnsi="Cambria Math"/>
            <w:sz w:val="20"/>
            <w:szCs w:val="20"/>
          </w:rPr>
          <m:t xml:space="preserve">,  </m:t>
        </m:r>
        <m:r>
          <m:rPr>
            <m:sty m:val="p"/>
          </m:rPr>
          <w:rPr>
            <w:rFonts w:ascii="Cambria Math" w:hAnsi="Cambria Math"/>
            <w:sz w:val="20"/>
            <w:szCs w:val="20"/>
          </w:rPr>
          <m:t>when t1-t0   is small</m:t>
        </m:r>
      </m:oMath>
    </w:p>
    <w:p w14:paraId="5FE7C53B" w14:textId="77777777" w:rsidR="003C4F70" w:rsidRDefault="003C4F70" w:rsidP="003B5BE4">
      <w:pPr>
        <w:pStyle w:val="NormalWeb"/>
        <w:spacing w:before="0" w:beforeAutospacing="0" w:after="0" w:afterAutospacing="0"/>
        <w:jc w:val="both"/>
        <w:rPr>
          <w:bCs/>
          <w:iCs/>
          <w:sz w:val="20"/>
          <w:szCs w:val="20"/>
        </w:rPr>
      </w:pPr>
    </w:p>
    <w:p w14:paraId="08558581" w14:textId="32A9519C" w:rsidR="003B5BE4" w:rsidRPr="00B11AEE" w:rsidRDefault="003B5BE4" w:rsidP="003B5BE4">
      <w:pPr>
        <w:pStyle w:val="NormalWeb"/>
        <w:spacing w:before="0" w:beforeAutospacing="0" w:after="0" w:afterAutospacing="0"/>
        <w:jc w:val="both"/>
        <w:rPr>
          <w:bCs/>
          <w:iCs/>
          <w:sz w:val="20"/>
          <w:szCs w:val="20"/>
        </w:rPr>
      </w:pPr>
      <w:r>
        <w:rPr>
          <w:bCs/>
          <w:sz w:val="20"/>
          <w:szCs w:val="20"/>
        </w:rPr>
        <w:t>The error, |RTT(</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RTT</m:t>
            </m:r>
          </m:e>
          <m:sub>
            <m:r>
              <w:rPr>
                <w:rFonts w:ascii="Cambria Math" w:hAnsi="Cambria Math"/>
                <w:sz w:val="20"/>
                <w:szCs w:val="20"/>
              </w:rPr>
              <m:t>m</m:t>
            </m:r>
          </m:sub>
        </m:sSub>
        <m:r>
          <w:rPr>
            <w:rFonts w:ascii="Cambria Math" w:hAnsi="Cambria Math"/>
            <w:sz w:val="20"/>
            <w:szCs w:val="20"/>
          </w:rPr>
          <m:t>|</m:t>
        </m:r>
      </m:oMath>
      <w:r>
        <w:rPr>
          <w:bCs/>
          <w:sz w:val="20"/>
          <w:szCs w:val="20"/>
        </w:rPr>
        <w:t xml:space="preserve">, by considering both satellite movement and earth rotation is </w:t>
      </w:r>
      <w:r w:rsidR="001F3EFF">
        <w:rPr>
          <w:bCs/>
          <w:sz w:val="20"/>
          <w:szCs w:val="20"/>
        </w:rPr>
        <w:t xml:space="preserve">shown to be less than </w:t>
      </w:r>
      <w:r>
        <w:rPr>
          <w:bCs/>
          <w:sz w:val="20"/>
          <w:szCs w:val="20"/>
        </w:rPr>
        <w:t xml:space="preserve">3 ns when the </w:t>
      </w:r>
      <w:r w:rsidR="003C4F70">
        <w:rPr>
          <w:bCs/>
          <w:sz w:val="20"/>
          <w:szCs w:val="20"/>
        </w:rPr>
        <w:t>t1-t0</w:t>
      </w:r>
      <w:r>
        <w:rPr>
          <w:bCs/>
          <w:sz w:val="20"/>
          <w:szCs w:val="20"/>
        </w:rPr>
        <w:t xml:space="preserve"> is less than 200 ms</w:t>
      </w:r>
      <w:r w:rsidR="001F3EFF">
        <w:rPr>
          <w:bCs/>
          <w:sz w:val="20"/>
          <w:szCs w:val="20"/>
        </w:rPr>
        <w:t xml:space="preserve"> [</w:t>
      </w:r>
      <w:r w:rsidR="008E286F">
        <w:rPr>
          <w:bCs/>
          <w:sz w:val="20"/>
          <w:szCs w:val="20"/>
        </w:rPr>
        <w:t>3</w:t>
      </w:r>
      <w:r w:rsidR="001F3EFF">
        <w:rPr>
          <w:bCs/>
          <w:sz w:val="20"/>
          <w:szCs w:val="20"/>
        </w:rPr>
        <w:t>].</w:t>
      </w:r>
    </w:p>
    <w:p w14:paraId="1CAE100A" w14:textId="77777777" w:rsidR="003C4F70" w:rsidRDefault="003C4F70" w:rsidP="003B5BE4">
      <w:pPr>
        <w:pStyle w:val="NormalWeb"/>
        <w:spacing w:before="0" w:beforeAutospacing="0" w:after="0" w:afterAutospacing="0"/>
        <w:jc w:val="both"/>
        <w:rPr>
          <w:bCs/>
          <w:sz w:val="20"/>
          <w:szCs w:val="20"/>
        </w:rPr>
      </w:pPr>
    </w:p>
    <w:p w14:paraId="48ABB4C8" w14:textId="77777777" w:rsidR="008B188B" w:rsidRDefault="000250F3" w:rsidP="003975EF">
      <w:pPr>
        <w:pStyle w:val="NormalWeb"/>
        <w:spacing w:before="0" w:beforeAutospacing="0" w:after="0" w:afterAutospacing="0"/>
        <w:jc w:val="both"/>
        <w:rPr>
          <w:bCs/>
          <w:iCs/>
          <w:sz w:val="20"/>
          <w:szCs w:val="20"/>
        </w:rPr>
      </w:pPr>
      <w:r>
        <w:rPr>
          <w:bCs/>
          <w:iCs/>
          <w:sz w:val="20"/>
          <w:szCs w:val="20"/>
        </w:rPr>
        <w:t xml:space="preserve">Unlike in TN where the gNBs are assumed stationary, </w:t>
      </w:r>
      <w:r w:rsidR="00455631">
        <w:rPr>
          <w:bCs/>
          <w:iCs/>
          <w:sz w:val="20"/>
          <w:szCs w:val="20"/>
        </w:rPr>
        <w:t>the high</w:t>
      </w:r>
      <w:r w:rsidR="0050589F">
        <w:rPr>
          <w:bCs/>
          <w:iCs/>
          <w:sz w:val="20"/>
          <w:szCs w:val="20"/>
        </w:rPr>
        <w:t>-</w:t>
      </w:r>
      <w:r w:rsidR="00455631">
        <w:rPr>
          <w:bCs/>
          <w:iCs/>
          <w:sz w:val="20"/>
          <w:szCs w:val="20"/>
        </w:rPr>
        <w:t xml:space="preserve">speed movement of the satellite is </w:t>
      </w:r>
      <w:r w:rsidR="00EF2FF3">
        <w:rPr>
          <w:bCs/>
          <w:iCs/>
          <w:sz w:val="20"/>
          <w:szCs w:val="20"/>
        </w:rPr>
        <w:t xml:space="preserve">exploited to find or verify the UE location. As such, </w:t>
      </w:r>
      <w:r w:rsidR="0050589F">
        <w:rPr>
          <w:bCs/>
          <w:iCs/>
          <w:sz w:val="20"/>
          <w:szCs w:val="20"/>
        </w:rPr>
        <w:t>an</w:t>
      </w:r>
      <w:r w:rsidR="00EF2FF3">
        <w:rPr>
          <w:bCs/>
          <w:iCs/>
          <w:sz w:val="20"/>
          <w:szCs w:val="20"/>
        </w:rPr>
        <w:t xml:space="preserve"> RTT measurement in NTN </w:t>
      </w:r>
      <w:r w:rsidR="0050589F">
        <w:rPr>
          <w:bCs/>
          <w:iCs/>
          <w:sz w:val="20"/>
          <w:szCs w:val="20"/>
        </w:rPr>
        <w:t xml:space="preserve">needs to be accurately </w:t>
      </w:r>
      <w:r w:rsidR="00AB4A47">
        <w:rPr>
          <w:bCs/>
          <w:iCs/>
          <w:sz w:val="20"/>
          <w:szCs w:val="20"/>
        </w:rPr>
        <w:t xml:space="preserve">time stamped. </w:t>
      </w:r>
      <w:r w:rsidR="00797D8B">
        <w:rPr>
          <w:bCs/>
          <w:iCs/>
          <w:sz w:val="20"/>
          <w:szCs w:val="20"/>
        </w:rPr>
        <w:t xml:space="preserve">Depending on the elevation angle, </w:t>
      </w:r>
      <w:r w:rsidR="00490344">
        <w:rPr>
          <w:bCs/>
          <w:iCs/>
          <w:sz w:val="20"/>
          <w:szCs w:val="20"/>
        </w:rPr>
        <w:t>the</w:t>
      </w:r>
      <w:r w:rsidR="009F0916">
        <w:rPr>
          <w:bCs/>
          <w:iCs/>
          <w:sz w:val="20"/>
          <w:szCs w:val="20"/>
        </w:rPr>
        <w:t xml:space="preserve"> difference between the</w:t>
      </w:r>
      <w:r w:rsidR="00490344">
        <w:rPr>
          <w:bCs/>
          <w:iCs/>
          <w:sz w:val="20"/>
          <w:szCs w:val="20"/>
        </w:rPr>
        <w:t xml:space="preserve"> two RTT</w:t>
      </w:r>
      <w:r w:rsidR="009F0916">
        <w:rPr>
          <w:bCs/>
          <w:iCs/>
          <w:sz w:val="20"/>
          <w:szCs w:val="20"/>
        </w:rPr>
        <w:t>s at 1ms apart</w:t>
      </w:r>
      <w:r w:rsidR="00490344">
        <w:rPr>
          <w:bCs/>
          <w:iCs/>
          <w:sz w:val="20"/>
          <w:szCs w:val="20"/>
        </w:rPr>
        <w:t xml:space="preserve"> can </w:t>
      </w:r>
      <w:r w:rsidR="009F0916">
        <w:rPr>
          <w:bCs/>
          <w:iCs/>
          <w:sz w:val="20"/>
          <w:szCs w:val="20"/>
        </w:rPr>
        <w:t>be</w:t>
      </w:r>
      <w:r w:rsidR="00490344">
        <w:rPr>
          <w:bCs/>
          <w:iCs/>
          <w:sz w:val="20"/>
          <w:szCs w:val="20"/>
        </w:rPr>
        <w:t xml:space="preserve"> up to 100 ns</w:t>
      </w:r>
      <w:r w:rsidR="009F0916">
        <w:rPr>
          <w:bCs/>
          <w:iCs/>
          <w:sz w:val="20"/>
          <w:szCs w:val="20"/>
        </w:rPr>
        <w:t>.</w:t>
      </w:r>
      <w:r w:rsidR="00941B4B">
        <w:rPr>
          <w:bCs/>
          <w:iCs/>
          <w:sz w:val="20"/>
          <w:szCs w:val="20"/>
        </w:rPr>
        <w:t xml:space="preserve"> </w:t>
      </w:r>
      <w:r w:rsidR="001E234D">
        <w:rPr>
          <w:bCs/>
          <w:iCs/>
          <w:sz w:val="20"/>
          <w:szCs w:val="20"/>
        </w:rPr>
        <w:t>In the example shown in Figure 1</w:t>
      </w:r>
      <w:r w:rsidR="008758AC">
        <w:rPr>
          <w:bCs/>
          <w:iCs/>
          <w:sz w:val="20"/>
          <w:szCs w:val="20"/>
        </w:rPr>
        <w:t xml:space="preserve"> for NTN</w:t>
      </w:r>
      <w:r w:rsidR="001E234D">
        <w:rPr>
          <w:bCs/>
          <w:iCs/>
          <w:sz w:val="20"/>
          <w:szCs w:val="20"/>
        </w:rPr>
        <w:t>,</w:t>
      </w:r>
      <w:r w:rsidR="00790351">
        <w:rPr>
          <w:bCs/>
          <w:iCs/>
          <w:sz w:val="20"/>
          <w:szCs w:val="20"/>
        </w:rPr>
        <w:t xml:space="preserve"> </w:t>
      </w:r>
      <w:r w:rsidR="001E234D">
        <w:rPr>
          <w:bCs/>
          <w:iCs/>
          <w:sz w:val="20"/>
          <w:szCs w:val="20"/>
        </w:rPr>
        <w:t>t0, t1, T1, and T2 need to be provided</w:t>
      </w:r>
      <w:r w:rsidR="0016456F">
        <w:rPr>
          <w:bCs/>
          <w:iCs/>
          <w:sz w:val="20"/>
          <w:szCs w:val="20"/>
        </w:rPr>
        <w:t xml:space="preserve"> to the LMF to </w:t>
      </w:r>
      <w:r w:rsidR="00EA59FF">
        <w:rPr>
          <w:bCs/>
          <w:iCs/>
          <w:sz w:val="20"/>
          <w:szCs w:val="20"/>
        </w:rPr>
        <w:t>find a RTT and its associated time</w:t>
      </w:r>
      <w:r w:rsidR="001E234D">
        <w:rPr>
          <w:bCs/>
          <w:iCs/>
          <w:sz w:val="20"/>
          <w:szCs w:val="20"/>
        </w:rPr>
        <w:t>.</w:t>
      </w:r>
    </w:p>
    <w:p w14:paraId="721E885C" w14:textId="77777777" w:rsidR="008B188B" w:rsidRDefault="008B188B" w:rsidP="003975EF">
      <w:pPr>
        <w:pStyle w:val="NormalWeb"/>
        <w:spacing w:before="0" w:beforeAutospacing="0" w:after="0" w:afterAutospacing="0"/>
        <w:jc w:val="both"/>
        <w:rPr>
          <w:bCs/>
          <w:iCs/>
          <w:sz w:val="20"/>
          <w:szCs w:val="20"/>
        </w:rPr>
      </w:pPr>
    </w:p>
    <w:p w14:paraId="089B29F2" w14:textId="3273C201" w:rsidR="008B188B" w:rsidRDefault="00C82C82" w:rsidP="003975EF">
      <w:pPr>
        <w:pStyle w:val="NormalWeb"/>
        <w:spacing w:before="0" w:beforeAutospacing="0" w:after="0" w:afterAutospacing="0"/>
        <w:jc w:val="both"/>
        <w:rPr>
          <w:bCs/>
          <w:iCs/>
          <w:sz w:val="20"/>
          <w:szCs w:val="20"/>
        </w:rPr>
      </w:pPr>
      <w:r>
        <w:rPr>
          <w:bCs/>
          <w:iCs/>
          <w:sz w:val="20"/>
          <w:szCs w:val="20"/>
        </w:rPr>
        <w:t xml:space="preserve">For gNB RX-TX time difference, </w:t>
      </w:r>
      <w:r w:rsidR="00C555BD">
        <w:rPr>
          <w:bCs/>
          <w:iCs/>
          <w:sz w:val="20"/>
          <w:szCs w:val="20"/>
        </w:rPr>
        <w:t xml:space="preserve">the </w:t>
      </w:r>
      <w:r w:rsidR="001376CB">
        <w:rPr>
          <w:bCs/>
          <w:iCs/>
          <w:sz w:val="20"/>
          <w:szCs w:val="20"/>
        </w:rPr>
        <w:t xml:space="preserve">time duration of a subframe at the reference point is known to the network. As such </w:t>
      </w:r>
      <w:r>
        <w:rPr>
          <w:bCs/>
          <w:iCs/>
          <w:sz w:val="20"/>
          <w:szCs w:val="20"/>
        </w:rPr>
        <w:t xml:space="preserve">Option 2 </w:t>
      </w:r>
      <w:r w:rsidR="006A1C95">
        <w:rPr>
          <w:bCs/>
          <w:iCs/>
          <w:sz w:val="20"/>
          <w:szCs w:val="20"/>
        </w:rPr>
        <w:t xml:space="preserve">with the time stamp of SRS is equivalent to </w:t>
      </w:r>
      <w:r>
        <w:rPr>
          <w:bCs/>
          <w:iCs/>
          <w:sz w:val="20"/>
          <w:szCs w:val="20"/>
        </w:rPr>
        <w:t>Option 4</w:t>
      </w:r>
      <w:r w:rsidR="001376CB">
        <w:rPr>
          <w:bCs/>
          <w:iCs/>
          <w:sz w:val="20"/>
          <w:szCs w:val="20"/>
        </w:rPr>
        <w:t xml:space="preserve"> as shown in Figure </w:t>
      </w:r>
      <w:r w:rsidR="006A63BB">
        <w:rPr>
          <w:bCs/>
          <w:iCs/>
          <w:sz w:val="20"/>
          <w:szCs w:val="20"/>
        </w:rPr>
        <w:t>2</w:t>
      </w:r>
      <w:r w:rsidR="001376CB">
        <w:rPr>
          <w:bCs/>
          <w:iCs/>
          <w:sz w:val="20"/>
          <w:szCs w:val="20"/>
        </w:rPr>
        <w:t>.</w:t>
      </w:r>
      <w:r w:rsidR="006A63BB">
        <w:rPr>
          <w:bCs/>
          <w:iCs/>
          <w:sz w:val="20"/>
          <w:szCs w:val="20"/>
        </w:rPr>
        <w:t xml:space="preserve"> In Figure 2, the duration between subframe i and subframe j is known to the </w:t>
      </w:r>
      <w:r w:rsidR="00BB3EF7">
        <w:rPr>
          <w:bCs/>
          <w:iCs/>
          <w:sz w:val="20"/>
          <w:szCs w:val="20"/>
        </w:rPr>
        <w:t>Network and LMF as long as indices i and j are known.</w:t>
      </w:r>
    </w:p>
    <w:p w14:paraId="4BDBB122" w14:textId="46273440" w:rsidR="006A63BB" w:rsidRDefault="006A63BB" w:rsidP="003975EF">
      <w:pPr>
        <w:pStyle w:val="NormalWeb"/>
        <w:spacing w:before="0" w:beforeAutospacing="0" w:after="0" w:afterAutospacing="0"/>
        <w:jc w:val="both"/>
        <w:rPr>
          <w:bCs/>
          <w:iCs/>
          <w:sz w:val="20"/>
          <w:szCs w:val="20"/>
        </w:rPr>
      </w:pPr>
    </w:p>
    <w:p w14:paraId="690C5F5A" w14:textId="77777777" w:rsidR="006A63BB" w:rsidRDefault="006A63BB" w:rsidP="003975EF">
      <w:pPr>
        <w:pStyle w:val="NormalWeb"/>
        <w:spacing w:before="0" w:beforeAutospacing="0" w:after="0" w:afterAutospacing="0"/>
        <w:jc w:val="both"/>
        <w:rPr>
          <w:bCs/>
          <w:iCs/>
          <w:sz w:val="20"/>
          <w:szCs w:val="20"/>
        </w:rPr>
      </w:pPr>
    </w:p>
    <w:p w14:paraId="4E1AEBA9" w14:textId="77777777" w:rsidR="00307786" w:rsidRDefault="006A63BB" w:rsidP="00307786">
      <w:pPr>
        <w:pStyle w:val="NormalWeb"/>
        <w:keepNext/>
        <w:spacing w:before="0" w:beforeAutospacing="0" w:after="0" w:afterAutospacing="0"/>
        <w:jc w:val="both"/>
      </w:pPr>
      <w:r>
        <w:object w:dxaOrig="9977" w:dyaOrig="3346" w14:anchorId="69B5B681">
          <v:shape id="_x0000_i1026" type="#_x0000_t75" style="width:426.5pt;height:143.2pt" o:ole="">
            <v:imagedata r:id="rId13" o:title=""/>
          </v:shape>
          <o:OLEObject Type="Embed" ProgID="Visio.Drawing.15" ShapeID="_x0000_i1026" DrawAspect="Content" ObjectID="_1745424214" r:id="rId14"/>
        </w:object>
      </w:r>
    </w:p>
    <w:p w14:paraId="01AACB3D" w14:textId="13163CBC" w:rsidR="006A1C95" w:rsidRDefault="00307786" w:rsidP="002D6F46">
      <w:pPr>
        <w:pStyle w:val="Caption"/>
        <w:jc w:val="center"/>
      </w:pPr>
      <w:r>
        <w:t xml:space="preserve">Figure 2. </w:t>
      </w:r>
      <w:r w:rsidR="002D6F46">
        <w:t xml:space="preserve">Option 2 and Option 4 for the definition of the </w:t>
      </w:r>
      <w:r>
        <w:t>gNB RX-TX time difference</w:t>
      </w:r>
      <w:r w:rsidR="002D6F46">
        <w:t>.</w:t>
      </w:r>
    </w:p>
    <w:p w14:paraId="5724B836" w14:textId="77777777" w:rsidR="002D6F46" w:rsidRPr="002D6F46" w:rsidRDefault="002D6F46" w:rsidP="002D6F46"/>
    <w:p w14:paraId="0D60EC99" w14:textId="16C08D6E" w:rsidR="006A1C95" w:rsidRPr="001376CB" w:rsidRDefault="006A1C95" w:rsidP="003975EF">
      <w:pPr>
        <w:pStyle w:val="NormalWeb"/>
        <w:spacing w:before="0" w:beforeAutospacing="0" w:after="0" w:afterAutospacing="0"/>
        <w:jc w:val="both"/>
        <w:rPr>
          <w:b/>
          <w:iCs/>
          <w:sz w:val="20"/>
          <w:szCs w:val="20"/>
        </w:rPr>
      </w:pPr>
      <w:r w:rsidRPr="001376CB">
        <w:rPr>
          <w:b/>
          <w:iCs/>
          <w:sz w:val="20"/>
          <w:szCs w:val="20"/>
        </w:rPr>
        <w:t xml:space="preserve">Observation 1: </w:t>
      </w:r>
      <w:r w:rsidR="0076164A" w:rsidRPr="001376CB">
        <w:rPr>
          <w:b/>
          <w:iCs/>
          <w:sz w:val="20"/>
          <w:szCs w:val="20"/>
        </w:rPr>
        <w:t xml:space="preserve">For the definition of </w:t>
      </w:r>
      <w:r w:rsidR="00C060CB" w:rsidRPr="001376CB">
        <w:rPr>
          <w:b/>
          <w:iCs/>
          <w:sz w:val="20"/>
          <w:szCs w:val="20"/>
        </w:rPr>
        <w:t>gNB RX-TX time difference</w:t>
      </w:r>
      <w:r w:rsidR="0076164A" w:rsidRPr="001376CB">
        <w:rPr>
          <w:b/>
          <w:iCs/>
          <w:sz w:val="20"/>
          <w:szCs w:val="20"/>
        </w:rPr>
        <w:t xml:space="preserve">, Option 2 with </w:t>
      </w:r>
      <w:r w:rsidR="002061BF">
        <w:rPr>
          <w:b/>
          <w:iCs/>
          <w:sz w:val="20"/>
          <w:szCs w:val="20"/>
        </w:rPr>
        <w:t xml:space="preserve">the time stamps using </w:t>
      </w:r>
      <w:r w:rsidR="0076164A" w:rsidRPr="001376CB">
        <w:rPr>
          <w:b/>
          <w:iCs/>
          <w:sz w:val="20"/>
          <w:szCs w:val="20"/>
        </w:rPr>
        <w:t>the subframe ind</w:t>
      </w:r>
      <w:r w:rsidR="00BB3EF7">
        <w:rPr>
          <w:b/>
          <w:iCs/>
          <w:sz w:val="20"/>
          <w:szCs w:val="20"/>
        </w:rPr>
        <w:t>ices</w:t>
      </w:r>
      <w:r w:rsidR="0076164A" w:rsidRPr="001376CB">
        <w:rPr>
          <w:b/>
          <w:iCs/>
          <w:sz w:val="20"/>
          <w:szCs w:val="20"/>
        </w:rPr>
        <w:t xml:space="preserve"> of the SRS</w:t>
      </w:r>
      <w:r w:rsidR="00BB3EF7">
        <w:rPr>
          <w:b/>
          <w:iCs/>
          <w:sz w:val="20"/>
          <w:szCs w:val="20"/>
        </w:rPr>
        <w:t xml:space="preserve"> and PRS</w:t>
      </w:r>
      <w:r w:rsidR="0076164A" w:rsidRPr="001376CB">
        <w:rPr>
          <w:b/>
          <w:iCs/>
          <w:sz w:val="20"/>
          <w:szCs w:val="20"/>
        </w:rPr>
        <w:t xml:space="preserve"> is equivalent to Option 4. </w:t>
      </w:r>
    </w:p>
    <w:p w14:paraId="49F138B5" w14:textId="46194202" w:rsidR="00FA159E" w:rsidRDefault="00FA159E" w:rsidP="003975EF">
      <w:pPr>
        <w:pStyle w:val="NormalWeb"/>
        <w:spacing w:before="0" w:beforeAutospacing="0" w:after="0" w:afterAutospacing="0"/>
        <w:jc w:val="both"/>
        <w:rPr>
          <w:bCs/>
          <w:iCs/>
          <w:sz w:val="20"/>
          <w:szCs w:val="20"/>
        </w:rPr>
      </w:pPr>
    </w:p>
    <w:p w14:paraId="520620CA" w14:textId="77777777" w:rsidR="00FA159E" w:rsidRDefault="00FA159E" w:rsidP="003975EF">
      <w:pPr>
        <w:pStyle w:val="NormalWeb"/>
        <w:spacing w:before="0" w:beforeAutospacing="0" w:after="0" w:afterAutospacing="0"/>
        <w:jc w:val="both"/>
        <w:rPr>
          <w:bCs/>
          <w:iCs/>
          <w:sz w:val="20"/>
          <w:szCs w:val="20"/>
        </w:rPr>
      </w:pPr>
    </w:p>
    <w:p w14:paraId="656EDDE4" w14:textId="39624CE7" w:rsidR="00B173D0" w:rsidRDefault="001E234D" w:rsidP="003975EF">
      <w:pPr>
        <w:pStyle w:val="NormalWeb"/>
        <w:spacing w:before="0" w:beforeAutospacing="0" w:after="0" w:afterAutospacing="0"/>
        <w:jc w:val="both"/>
        <w:rPr>
          <w:bCs/>
          <w:iCs/>
          <w:sz w:val="20"/>
          <w:szCs w:val="20"/>
        </w:rPr>
      </w:pPr>
      <w:r>
        <w:rPr>
          <w:bCs/>
          <w:iCs/>
          <w:sz w:val="20"/>
          <w:szCs w:val="20"/>
        </w:rPr>
        <w:t xml:space="preserve"> </w:t>
      </w:r>
      <w:r w:rsidR="00220445">
        <w:rPr>
          <w:bCs/>
          <w:iCs/>
          <w:sz w:val="20"/>
          <w:szCs w:val="20"/>
        </w:rPr>
        <w:t xml:space="preserve">It is </w:t>
      </w:r>
      <w:r w:rsidR="00784496">
        <w:rPr>
          <w:bCs/>
          <w:iCs/>
          <w:sz w:val="20"/>
          <w:szCs w:val="20"/>
        </w:rPr>
        <w:t xml:space="preserve">clear that </w:t>
      </w:r>
      <w:r w:rsidR="00AB4B1D">
        <w:rPr>
          <w:bCs/>
          <w:iCs/>
          <w:sz w:val="20"/>
          <w:szCs w:val="20"/>
        </w:rPr>
        <w:t xml:space="preserve">Alt 2 and Alt 3 for </w:t>
      </w:r>
      <w:r w:rsidR="009136B5">
        <w:rPr>
          <w:bCs/>
          <w:iCs/>
          <w:sz w:val="20"/>
          <w:szCs w:val="20"/>
        </w:rPr>
        <w:t xml:space="preserve">the UE and gNB RX-TX time difference combination </w:t>
      </w:r>
      <w:r w:rsidR="00B173D0">
        <w:rPr>
          <w:bCs/>
          <w:iCs/>
          <w:sz w:val="20"/>
          <w:szCs w:val="20"/>
        </w:rPr>
        <w:t>provide LMF the needed information for RTT calculation</w:t>
      </w:r>
      <w:r w:rsidR="006D5D06">
        <w:rPr>
          <w:bCs/>
          <w:iCs/>
          <w:sz w:val="20"/>
          <w:szCs w:val="20"/>
        </w:rPr>
        <w:t xml:space="preserve"> without any erro</w:t>
      </w:r>
      <w:r w:rsidR="00AF2F4C">
        <w:rPr>
          <w:bCs/>
          <w:iCs/>
          <w:sz w:val="20"/>
          <w:szCs w:val="20"/>
        </w:rPr>
        <w:t>r if the measurements are perfect.</w:t>
      </w:r>
    </w:p>
    <w:p w14:paraId="1C7C1739" w14:textId="5F9394D6" w:rsidR="00B173D0" w:rsidRDefault="00B173D0" w:rsidP="003975EF">
      <w:pPr>
        <w:pStyle w:val="NormalWeb"/>
        <w:spacing w:before="0" w:beforeAutospacing="0" w:after="0" w:afterAutospacing="0"/>
        <w:jc w:val="both"/>
        <w:rPr>
          <w:bCs/>
          <w:iCs/>
          <w:sz w:val="20"/>
          <w:szCs w:val="20"/>
        </w:rPr>
      </w:pPr>
    </w:p>
    <w:p w14:paraId="3BC1B93F" w14:textId="104154A2" w:rsidR="00B173D0" w:rsidRDefault="00B173D0" w:rsidP="003975EF">
      <w:pPr>
        <w:pStyle w:val="NormalWeb"/>
        <w:spacing w:before="0" w:beforeAutospacing="0" w:after="0" w:afterAutospacing="0"/>
        <w:jc w:val="both"/>
        <w:rPr>
          <w:bCs/>
          <w:iCs/>
          <w:sz w:val="20"/>
          <w:szCs w:val="20"/>
        </w:rPr>
      </w:pPr>
      <w:r>
        <w:rPr>
          <w:bCs/>
          <w:iCs/>
          <w:sz w:val="20"/>
          <w:szCs w:val="20"/>
        </w:rPr>
        <w:t xml:space="preserve">Below, </w:t>
      </w:r>
      <w:r w:rsidR="009674F3">
        <w:rPr>
          <w:bCs/>
          <w:iCs/>
          <w:sz w:val="20"/>
          <w:szCs w:val="20"/>
        </w:rPr>
        <w:t xml:space="preserve">we </w:t>
      </w:r>
      <w:r w:rsidR="00C5165E">
        <w:rPr>
          <w:bCs/>
          <w:iCs/>
          <w:sz w:val="20"/>
          <w:szCs w:val="20"/>
        </w:rPr>
        <w:t xml:space="preserve">discuss </w:t>
      </w:r>
      <w:r w:rsidR="00D47CFC">
        <w:rPr>
          <w:bCs/>
          <w:iCs/>
          <w:sz w:val="20"/>
          <w:szCs w:val="20"/>
        </w:rPr>
        <w:t xml:space="preserve">Option 1 and Option </w:t>
      </w:r>
      <w:r w:rsidR="009674F3">
        <w:rPr>
          <w:bCs/>
          <w:iCs/>
          <w:sz w:val="20"/>
          <w:szCs w:val="20"/>
        </w:rPr>
        <w:t>3 for</w:t>
      </w:r>
      <w:r w:rsidR="00AC4E04">
        <w:rPr>
          <w:bCs/>
          <w:iCs/>
          <w:sz w:val="20"/>
          <w:szCs w:val="20"/>
        </w:rPr>
        <w:t xml:space="preserve"> the definition of UE RX-TX timing difference</w:t>
      </w:r>
      <w:r w:rsidR="00D47CFC">
        <w:rPr>
          <w:bCs/>
          <w:iCs/>
          <w:sz w:val="20"/>
          <w:szCs w:val="20"/>
        </w:rPr>
        <w:t>.</w:t>
      </w:r>
    </w:p>
    <w:p w14:paraId="6C49196D" w14:textId="4B614928" w:rsidR="00AC4E04" w:rsidRDefault="00AC4E04" w:rsidP="003975EF">
      <w:pPr>
        <w:pStyle w:val="NormalWeb"/>
        <w:spacing w:before="0" w:beforeAutospacing="0" w:after="0" w:afterAutospacing="0"/>
        <w:jc w:val="both"/>
        <w:rPr>
          <w:bCs/>
          <w:iCs/>
          <w:sz w:val="20"/>
          <w:szCs w:val="20"/>
        </w:rPr>
      </w:pPr>
    </w:p>
    <w:p w14:paraId="6CE5375B" w14:textId="77777777" w:rsidR="005E3CBA" w:rsidRPr="00482016" w:rsidRDefault="00AC4E04" w:rsidP="005E3CBA">
      <w:pPr>
        <w:overflowPunct/>
        <w:autoSpaceDE/>
        <w:autoSpaceDN/>
        <w:adjustRightInd/>
        <w:snapToGrid w:val="0"/>
        <w:spacing w:after="0"/>
        <w:textAlignment w:val="auto"/>
        <w:rPr>
          <w:i/>
          <w:iCs/>
          <w:lang w:eastAsia="en-GB"/>
        </w:rPr>
      </w:pPr>
      <w:r w:rsidRPr="00AC4E04">
        <w:rPr>
          <w:bCs/>
          <w:iCs/>
          <w:u w:val="single"/>
        </w:rPr>
        <w:t>Option 1</w:t>
      </w:r>
      <w:r>
        <w:rPr>
          <w:bCs/>
          <w:iCs/>
        </w:rPr>
        <w:t xml:space="preserve">: </w:t>
      </w:r>
      <w:r w:rsidR="005E3CBA" w:rsidRPr="00482016">
        <w:rPr>
          <w:i/>
          <w:iCs/>
          <w:lang w:eastAsia="en-GB"/>
        </w:rPr>
        <w:t>The UE Rx – Tx time difference is defined as T</w:t>
      </w:r>
      <w:r w:rsidR="005E3CBA" w:rsidRPr="00482016">
        <w:rPr>
          <w:i/>
          <w:iCs/>
          <w:vertAlign w:val="subscript"/>
          <w:lang w:eastAsia="en-GB"/>
        </w:rPr>
        <w:t>UE-RX</w:t>
      </w:r>
      <w:r w:rsidR="005E3CBA" w:rsidRPr="00482016">
        <w:rPr>
          <w:i/>
          <w:iCs/>
          <w:lang w:eastAsia="en-GB"/>
        </w:rPr>
        <w:t xml:space="preserve"> –</w:t>
      </w:r>
      <w:r w:rsidR="005E3CBA" w:rsidRPr="00482016">
        <w:rPr>
          <w:i/>
          <w:iCs/>
          <w:vertAlign w:val="subscript"/>
          <w:lang w:eastAsia="en-GB"/>
        </w:rPr>
        <w:t xml:space="preserve"> </w:t>
      </w:r>
      <w:r w:rsidR="005E3CBA" w:rsidRPr="00482016">
        <w:rPr>
          <w:i/>
          <w:iCs/>
          <w:lang w:eastAsia="en-GB"/>
        </w:rPr>
        <w:t>T</w:t>
      </w:r>
      <w:r w:rsidR="005E3CBA" w:rsidRPr="00482016">
        <w:rPr>
          <w:i/>
          <w:iCs/>
          <w:vertAlign w:val="subscript"/>
          <w:lang w:eastAsia="en-GB"/>
        </w:rPr>
        <w:t>UE-TX</w:t>
      </w:r>
    </w:p>
    <w:p w14:paraId="30897D38" w14:textId="77777777" w:rsidR="005E3CBA" w:rsidRPr="00482016" w:rsidRDefault="005E3CBA" w:rsidP="005E3CBA">
      <w:pPr>
        <w:snapToGrid w:val="0"/>
        <w:ind w:left="864"/>
        <w:rPr>
          <w:i/>
          <w:iCs/>
          <w:lang w:eastAsia="en-GB"/>
        </w:rPr>
      </w:pPr>
      <w:r w:rsidRPr="00482016">
        <w:rPr>
          <w:i/>
          <w:iCs/>
          <w:lang w:eastAsia="en-GB"/>
        </w:rPr>
        <w:t>Where:</w:t>
      </w:r>
    </w:p>
    <w:p w14:paraId="25959B32"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UE Rx-Tx time difference is defined with respect to the Rx and Tx subframe timing associated with the TRP.</w:t>
      </w:r>
    </w:p>
    <w:p w14:paraId="776F9C6F" w14:textId="77777777" w:rsidR="005E3CBA" w:rsidRPr="00482016" w:rsidRDefault="005E3CBA" w:rsidP="005E3CBA">
      <w:pPr>
        <w:snapToGrid w:val="0"/>
        <w:ind w:left="864"/>
        <w:rPr>
          <w:i/>
          <w:iCs/>
          <w:lang w:eastAsia="en-GB"/>
        </w:rPr>
      </w:pPr>
      <w:r w:rsidRPr="00482016">
        <w:rPr>
          <w:i/>
          <w:iCs/>
        </w:rPr>
        <w:t xml:space="preserve">For a Transmission Point </w:t>
      </w:r>
    </w:p>
    <w:p w14:paraId="0FD15546"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T</w:t>
      </w:r>
      <w:r w:rsidRPr="00482016">
        <w:rPr>
          <w:i/>
          <w:iCs/>
          <w:vertAlign w:val="subscript"/>
          <w:lang w:eastAsia="en-GB"/>
        </w:rPr>
        <w:t>UE-RX</w:t>
      </w:r>
      <w:r w:rsidRPr="00482016">
        <w:rPr>
          <w:i/>
          <w:iCs/>
          <w:lang w:eastAsia="en-GB"/>
        </w:rPr>
        <w:t xml:space="preserve"> is the UE received timing of downlink subframe #i from this </w:t>
      </w:r>
      <w:r w:rsidRPr="00482016">
        <w:rPr>
          <w:i/>
          <w:iCs/>
          <w:lang w:val="en-IN" w:eastAsia="en-GB"/>
        </w:rPr>
        <w:t>Transmission Point (TP)</w:t>
      </w:r>
      <w:r w:rsidRPr="00482016">
        <w:rPr>
          <w:i/>
          <w:iCs/>
          <w:lang w:eastAsia="en-GB"/>
        </w:rPr>
        <w:t>, defined by the first detected path in time.</w:t>
      </w:r>
    </w:p>
    <w:p w14:paraId="6CC11726" w14:textId="77777777" w:rsidR="005E3CBA" w:rsidRPr="00482016" w:rsidRDefault="005E3CBA" w:rsidP="005E3CBA">
      <w:pPr>
        <w:numPr>
          <w:ilvl w:val="1"/>
          <w:numId w:val="27"/>
        </w:numPr>
        <w:overflowPunct/>
        <w:autoSpaceDE/>
        <w:autoSpaceDN/>
        <w:adjustRightInd/>
        <w:snapToGrid w:val="0"/>
        <w:spacing w:after="0"/>
        <w:ind w:left="1783"/>
        <w:textAlignment w:val="auto"/>
        <w:rPr>
          <w:i/>
          <w:iCs/>
        </w:rPr>
      </w:pPr>
      <w:r w:rsidRPr="00482016">
        <w:rPr>
          <w:i/>
          <w:iCs/>
          <w:lang w:eastAsia="en-GB"/>
        </w:rPr>
        <w:t>T</w:t>
      </w:r>
      <w:r w:rsidRPr="00482016">
        <w:rPr>
          <w:i/>
          <w:iCs/>
          <w:vertAlign w:val="subscript"/>
          <w:lang w:eastAsia="en-GB"/>
        </w:rPr>
        <w:t>UE-TX</w:t>
      </w:r>
      <w:r w:rsidRPr="00482016">
        <w:rPr>
          <w:i/>
          <w:iCs/>
          <w:lang w:eastAsia="en-GB"/>
        </w:rPr>
        <w:t xml:space="preserve"> is the UE transmit timing of the uplink subframe corresponding to subframe #i</w:t>
      </w:r>
      <w:r w:rsidRPr="00482016">
        <w:rPr>
          <w:i/>
          <w:iCs/>
        </w:rPr>
        <w:t xml:space="preserve"> </w:t>
      </w:r>
      <w:r w:rsidRPr="00482016">
        <w:rPr>
          <w:i/>
          <w:iCs/>
          <w:lang w:eastAsia="en-GB"/>
        </w:rPr>
        <w:t>received from the TP</w:t>
      </w:r>
    </w:p>
    <w:p w14:paraId="46A1F9E6"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One or multiple DL RS for positioning, as instructed by higher layers, can be used to determine the start of one subframe of the first arrival path of the TP.</w:t>
      </w:r>
    </w:p>
    <w:p w14:paraId="4EFCD860" w14:textId="77777777" w:rsidR="005E3CBA" w:rsidRPr="00482016" w:rsidRDefault="005E3CBA" w:rsidP="005E3CBA">
      <w:pPr>
        <w:snapToGrid w:val="0"/>
        <w:ind w:left="864"/>
        <w:rPr>
          <w:i/>
          <w:iCs/>
        </w:rPr>
      </w:pPr>
      <w:r w:rsidRPr="00482016">
        <w:rPr>
          <w:i/>
          <w:iCs/>
          <w:lang w:eastAsia="en-GB"/>
        </w:rPr>
        <w:t>FFS: For a Transmission Point different from the serving cell (e.g. a DL-PRS-only TP)</w:t>
      </w:r>
    </w:p>
    <w:p w14:paraId="0D1AD084" w14:textId="6FCD671C" w:rsidR="00B40C91" w:rsidRDefault="00795ED9" w:rsidP="00B40C91">
      <w:pPr>
        <w:pStyle w:val="NormalWeb"/>
        <w:spacing w:before="0" w:beforeAutospacing="0" w:after="0" w:afterAutospacing="0"/>
        <w:jc w:val="both"/>
        <w:rPr>
          <w:bCs/>
          <w:sz w:val="20"/>
          <w:szCs w:val="20"/>
        </w:rPr>
      </w:pPr>
      <w:r>
        <w:rPr>
          <w:bCs/>
          <w:iCs/>
          <w:sz w:val="20"/>
          <w:szCs w:val="20"/>
        </w:rPr>
        <w:t>Option-1</w:t>
      </w:r>
      <w:r w:rsidR="00BB5268" w:rsidRPr="00B40C91">
        <w:rPr>
          <w:bCs/>
          <w:iCs/>
          <w:sz w:val="20"/>
          <w:szCs w:val="20"/>
        </w:rPr>
        <w:t xml:space="preserve"> </w:t>
      </w:r>
      <w:r w:rsidR="00D51837" w:rsidRPr="00B40C91">
        <w:rPr>
          <w:bCs/>
          <w:iCs/>
          <w:sz w:val="20"/>
          <w:szCs w:val="20"/>
        </w:rPr>
        <w:t>UE RX-TX time difference is effectively the TA of subframe #i</w:t>
      </w:r>
      <w:r w:rsidR="007C6009">
        <w:rPr>
          <w:bCs/>
          <w:iCs/>
          <w:sz w:val="20"/>
          <w:szCs w:val="20"/>
        </w:rPr>
        <w:t>.</w:t>
      </w:r>
      <w:r w:rsidR="00834271" w:rsidRPr="00B40C91">
        <w:rPr>
          <w:bCs/>
          <w:iCs/>
          <w:sz w:val="20"/>
          <w:szCs w:val="20"/>
        </w:rPr>
        <w:t xml:space="preserve"> </w:t>
      </w:r>
      <w:r w:rsidR="007C6009">
        <w:rPr>
          <w:bCs/>
          <w:iCs/>
          <w:sz w:val="20"/>
          <w:szCs w:val="20"/>
        </w:rPr>
        <w:t>I</w:t>
      </w:r>
      <w:r w:rsidR="00834271" w:rsidRPr="00B40C91">
        <w:rPr>
          <w:bCs/>
          <w:iCs/>
          <w:sz w:val="20"/>
          <w:szCs w:val="20"/>
        </w:rPr>
        <w:t xml:space="preserve">f </w:t>
      </w:r>
      <w:r w:rsidR="00EF42BE">
        <w:rPr>
          <w:bCs/>
          <w:iCs/>
          <w:sz w:val="20"/>
          <w:szCs w:val="20"/>
        </w:rPr>
        <w:t>a UE RX-TX time difference report is not</w:t>
      </w:r>
      <w:r w:rsidR="00834271" w:rsidRPr="00B40C91">
        <w:rPr>
          <w:bCs/>
          <w:iCs/>
          <w:sz w:val="20"/>
          <w:szCs w:val="20"/>
        </w:rPr>
        <w:t xml:space="preserve"> tied to an SRS transmission</w:t>
      </w:r>
      <w:r w:rsidR="00EF42BE">
        <w:rPr>
          <w:bCs/>
          <w:iCs/>
          <w:sz w:val="20"/>
          <w:szCs w:val="20"/>
        </w:rPr>
        <w:t xml:space="preserve">, </w:t>
      </w:r>
      <w:r w:rsidR="00CF4542" w:rsidRPr="00B40C91">
        <w:rPr>
          <w:bCs/>
          <w:iCs/>
          <w:sz w:val="20"/>
          <w:szCs w:val="20"/>
        </w:rPr>
        <w:t xml:space="preserve">the error </w:t>
      </w:r>
      <w:r w:rsidR="001015E5" w:rsidRPr="00B40C91">
        <w:rPr>
          <w:bCs/>
          <w:iCs/>
          <w:sz w:val="20"/>
          <w:szCs w:val="20"/>
        </w:rPr>
        <w:t xml:space="preserve">can be </w:t>
      </w:r>
      <w:r w:rsidR="00B40C91" w:rsidRPr="00B40C91">
        <w:rPr>
          <w:bCs/>
          <w:iCs/>
          <w:sz w:val="20"/>
          <w:szCs w:val="20"/>
        </w:rPr>
        <w:t xml:space="preserve">far larger than the required accuracy for single-sat multi-RTT based network verification of UE location. </w:t>
      </w:r>
      <w:r w:rsidR="00B40C91" w:rsidRPr="00B40C91">
        <w:rPr>
          <w:bCs/>
          <w:sz w:val="20"/>
          <w:szCs w:val="20"/>
        </w:rPr>
        <w:t xml:space="preserve">For instance, the </w:t>
      </w:r>
      <w:r w:rsidR="001619C9">
        <w:rPr>
          <w:bCs/>
          <w:sz w:val="20"/>
          <w:szCs w:val="20"/>
        </w:rPr>
        <w:t xml:space="preserve">maximal </w:t>
      </w:r>
      <w:r w:rsidR="00B40C91" w:rsidRPr="00B40C91">
        <w:rPr>
          <w:bCs/>
          <w:sz w:val="20"/>
          <w:szCs w:val="20"/>
        </w:rPr>
        <w:t xml:space="preserve">UL transmit timing error for 15 kHz SCS can be </w:t>
      </w:r>
      <w:r w:rsidR="001619C9">
        <w:rPr>
          <w:bCs/>
          <w:sz w:val="20"/>
          <w:szCs w:val="20"/>
        </w:rPr>
        <w:t xml:space="preserve"> up to </w:t>
      </w:r>
      <w:r w:rsidR="00B40C91" w:rsidRPr="00B40C91">
        <w:rPr>
          <w:bCs/>
          <w:sz w:val="20"/>
          <w:szCs w:val="20"/>
        </w:rPr>
        <w:t xml:space="preserve">29*64*Tc, or about 944 ns. Such a large error does not allow location verification with 10 km accuracy in NTN. </w:t>
      </w:r>
    </w:p>
    <w:p w14:paraId="30A2A007" w14:textId="69E1FAB1" w:rsidR="00795ED9" w:rsidRDefault="00795ED9" w:rsidP="00B40C91">
      <w:pPr>
        <w:pStyle w:val="NormalWeb"/>
        <w:spacing w:before="0" w:beforeAutospacing="0" w:after="0" w:afterAutospacing="0"/>
        <w:jc w:val="both"/>
        <w:rPr>
          <w:bCs/>
          <w:sz w:val="20"/>
          <w:szCs w:val="20"/>
        </w:rPr>
      </w:pPr>
    </w:p>
    <w:p w14:paraId="24C6AED1" w14:textId="0A5B2BC4" w:rsidR="0018682E" w:rsidRDefault="00795ED9" w:rsidP="00B40C91">
      <w:pPr>
        <w:pStyle w:val="NormalWeb"/>
        <w:spacing w:before="0" w:beforeAutospacing="0" w:after="0" w:afterAutospacing="0"/>
        <w:jc w:val="both"/>
        <w:rPr>
          <w:bCs/>
          <w:sz w:val="20"/>
          <w:szCs w:val="20"/>
        </w:rPr>
      </w:pPr>
      <w:r>
        <w:rPr>
          <w:bCs/>
          <w:sz w:val="20"/>
          <w:szCs w:val="20"/>
        </w:rPr>
        <w:t xml:space="preserve">If </w:t>
      </w:r>
      <w:r w:rsidR="00F12D7B">
        <w:rPr>
          <w:bCs/>
          <w:sz w:val="20"/>
          <w:szCs w:val="20"/>
        </w:rPr>
        <w:t>O</w:t>
      </w:r>
      <w:r>
        <w:rPr>
          <w:bCs/>
          <w:sz w:val="20"/>
          <w:szCs w:val="20"/>
        </w:rPr>
        <w:t xml:space="preserve">ption-1 UE RX-TX time difference </w:t>
      </w:r>
      <w:r w:rsidR="00927F55">
        <w:rPr>
          <w:bCs/>
          <w:sz w:val="20"/>
          <w:szCs w:val="20"/>
        </w:rPr>
        <w:t>is</w:t>
      </w:r>
      <w:r>
        <w:rPr>
          <w:bCs/>
          <w:sz w:val="20"/>
          <w:szCs w:val="20"/>
        </w:rPr>
        <w:t xml:space="preserve"> to be measured </w:t>
      </w:r>
      <w:r w:rsidR="00482016">
        <w:rPr>
          <w:bCs/>
          <w:sz w:val="20"/>
          <w:szCs w:val="20"/>
        </w:rPr>
        <w:t>with respect to an actual SRS transmission, then the</w:t>
      </w:r>
      <w:r w:rsidR="00481BA2">
        <w:rPr>
          <w:bCs/>
          <w:sz w:val="20"/>
          <w:szCs w:val="20"/>
        </w:rPr>
        <w:t>re will be an error in the UE received timing of downlink subframe #i</w:t>
      </w:r>
      <w:r w:rsidR="00B242CF">
        <w:rPr>
          <w:bCs/>
          <w:sz w:val="20"/>
          <w:szCs w:val="20"/>
        </w:rPr>
        <w:t xml:space="preserve">, which include the measurement error </w:t>
      </w:r>
      <w:r w:rsidR="00FC2CC4">
        <w:rPr>
          <w:bCs/>
          <w:sz w:val="20"/>
          <w:szCs w:val="20"/>
        </w:rPr>
        <w:t>of PRS</w:t>
      </w:r>
      <w:r w:rsidR="007F0A74">
        <w:rPr>
          <w:bCs/>
          <w:sz w:val="20"/>
          <w:szCs w:val="20"/>
        </w:rPr>
        <w:t>,</w:t>
      </w:r>
      <w:r w:rsidR="00FC2CC4">
        <w:rPr>
          <w:bCs/>
          <w:sz w:val="20"/>
          <w:szCs w:val="20"/>
        </w:rPr>
        <w:t xml:space="preserve"> </w:t>
      </w:r>
      <w:r w:rsidR="007F0A74">
        <w:rPr>
          <w:bCs/>
          <w:sz w:val="20"/>
          <w:szCs w:val="20"/>
        </w:rPr>
        <w:t xml:space="preserve">ephemeris </w:t>
      </w:r>
      <w:r w:rsidR="00FC2CC4">
        <w:rPr>
          <w:bCs/>
          <w:sz w:val="20"/>
          <w:szCs w:val="20"/>
        </w:rPr>
        <w:t>propagation error</w:t>
      </w:r>
      <w:r w:rsidR="007F0A74">
        <w:rPr>
          <w:bCs/>
          <w:sz w:val="20"/>
          <w:szCs w:val="20"/>
        </w:rPr>
        <w:t xml:space="preserve">, </w:t>
      </w:r>
      <w:r w:rsidR="00EE20B2">
        <w:rPr>
          <w:bCs/>
          <w:sz w:val="20"/>
          <w:szCs w:val="20"/>
        </w:rPr>
        <w:t xml:space="preserve">and GNSS error. </w:t>
      </w:r>
      <w:r w:rsidR="00AF5535">
        <w:rPr>
          <w:bCs/>
          <w:sz w:val="20"/>
          <w:szCs w:val="20"/>
        </w:rPr>
        <w:t xml:space="preserve">This </w:t>
      </w:r>
      <w:r w:rsidR="009B4FD4">
        <w:rPr>
          <w:bCs/>
          <w:sz w:val="20"/>
          <w:szCs w:val="20"/>
        </w:rPr>
        <w:t>is because the</w:t>
      </w:r>
      <w:r w:rsidR="0041359F">
        <w:rPr>
          <w:bCs/>
          <w:sz w:val="20"/>
          <w:szCs w:val="20"/>
        </w:rPr>
        <w:t xml:space="preserve"> arrival time of subframe #i is </w:t>
      </w:r>
      <w:r w:rsidR="00220569">
        <w:rPr>
          <w:bCs/>
          <w:sz w:val="20"/>
          <w:szCs w:val="20"/>
        </w:rPr>
        <w:t xml:space="preserve">predicted based on PRS </w:t>
      </w:r>
      <w:r w:rsidR="008209A5">
        <w:rPr>
          <w:bCs/>
          <w:sz w:val="20"/>
          <w:szCs w:val="20"/>
        </w:rPr>
        <w:t xml:space="preserve">arrival times </w:t>
      </w:r>
      <w:r w:rsidR="008277A7">
        <w:rPr>
          <w:bCs/>
          <w:sz w:val="20"/>
          <w:szCs w:val="20"/>
        </w:rPr>
        <w:t>before the SRS transmission</w:t>
      </w:r>
      <w:r w:rsidR="00F24DAB">
        <w:rPr>
          <w:bCs/>
          <w:sz w:val="20"/>
          <w:szCs w:val="20"/>
        </w:rPr>
        <w:t>,</w:t>
      </w:r>
      <w:r w:rsidR="008277A7">
        <w:rPr>
          <w:bCs/>
          <w:sz w:val="20"/>
          <w:szCs w:val="20"/>
        </w:rPr>
        <w:t xml:space="preserve"> </w:t>
      </w:r>
      <w:r w:rsidR="008209A5">
        <w:rPr>
          <w:bCs/>
          <w:sz w:val="20"/>
          <w:szCs w:val="20"/>
        </w:rPr>
        <w:t>the ephemeris propagation</w:t>
      </w:r>
      <w:r w:rsidR="00F24DAB">
        <w:rPr>
          <w:bCs/>
          <w:sz w:val="20"/>
          <w:szCs w:val="20"/>
        </w:rPr>
        <w:t xml:space="preserve">, and </w:t>
      </w:r>
      <w:r w:rsidR="00A97EBA">
        <w:rPr>
          <w:bCs/>
          <w:sz w:val="20"/>
          <w:szCs w:val="20"/>
        </w:rPr>
        <w:t xml:space="preserve">UE </w:t>
      </w:r>
      <w:r w:rsidR="00F24DAB">
        <w:rPr>
          <w:bCs/>
          <w:sz w:val="20"/>
          <w:szCs w:val="20"/>
        </w:rPr>
        <w:t>GNSS</w:t>
      </w:r>
      <w:r w:rsidR="00A97EBA">
        <w:rPr>
          <w:bCs/>
          <w:sz w:val="20"/>
          <w:szCs w:val="20"/>
        </w:rPr>
        <w:t xml:space="preserve"> location</w:t>
      </w:r>
      <w:r w:rsidR="008209A5">
        <w:rPr>
          <w:bCs/>
          <w:sz w:val="20"/>
          <w:szCs w:val="20"/>
        </w:rPr>
        <w:t xml:space="preserve">. </w:t>
      </w:r>
      <w:r w:rsidR="00F62277">
        <w:rPr>
          <w:bCs/>
          <w:sz w:val="20"/>
          <w:szCs w:val="20"/>
        </w:rPr>
        <w:t xml:space="preserve">The direct dependency on </w:t>
      </w:r>
      <w:r w:rsidR="00312221">
        <w:rPr>
          <w:bCs/>
          <w:sz w:val="20"/>
          <w:szCs w:val="20"/>
        </w:rPr>
        <w:t xml:space="preserve">UE </w:t>
      </w:r>
      <w:r w:rsidR="00F62277">
        <w:rPr>
          <w:bCs/>
          <w:sz w:val="20"/>
          <w:szCs w:val="20"/>
        </w:rPr>
        <w:t>GNSS accuracy makes this design less desirable.</w:t>
      </w:r>
    </w:p>
    <w:p w14:paraId="64918179" w14:textId="77777777" w:rsidR="0018682E" w:rsidRDefault="0018682E" w:rsidP="00B40C91">
      <w:pPr>
        <w:pStyle w:val="NormalWeb"/>
        <w:spacing w:before="0" w:beforeAutospacing="0" w:after="0" w:afterAutospacing="0"/>
        <w:jc w:val="both"/>
        <w:rPr>
          <w:bCs/>
          <w:sz w:val="20"/>
          <w:szCs w:val="20"/>
        </w:rPr>
      </w:pPr>
    </w:p>
    <w:p w14:paraId="24201BA8" w14:textId="77777777" w:rsidR="00FA0195" w:rsidRDefault="00FA0195" w:rsidP="00FA0195">
      <w:pPr>
        <w:pStyle w:val="NormalWeb"/>
        <w:keepNext/>
        <w:spacing w:before="0" w:beforeAutospacing="0" w:after="0" w:afterAutospacing="0"/>
        <w:jc w:val="center"/>
      </w:pPr>
      <w:r>
        <w:rPr>
          <w:noProof/>
        </w:rPr>
        <w:drawing>
          <wp:inline distT="0" distB="0" distL="0" distR="0" wp14:anchorId="7CE0AFED" wp14:editId="52CA0252">
            <wp:extent cx="4657559" cy="2450968"/>
            <wp:effectExtent l="0" t="0" r="0" b="0"/>
            <wp:docPr id="3" name="Picture 8">
              <a:extLst xmlns:a="http://schemas.openxmlformats.org/drawingml/2006/main">
                <a:ext uri="{FF2B5EF4-FFF2-40B4-BE49-F238E27FC236}">
                  <a16:creationId xmlns:a16="http://schemas.microsoft.com/office/drawing/2014/main" id="{64E7DF82-D03A-631D-89C4-93425D1782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64E7DF82-D03A-631D-89C4-93425D178295}"/>
                        </a:ext>
                      </a:extLst>
                    </pic:cNvPr>
                    <pic:cNvPicPr>
                      <a:picLocks noChangeAspect="1"/>
                    </pic:cNvPicPr>
                  </pic:nvPicPr>
                  <pic:blipFill>
                    <a:blip r:embed="rId15"/>
                    <a:stretch>
                      <a:fillRect/>
                    </a:stretch>
                  </pic:blipFill>
                  <pic:spPr>
                    <a:xfrm>
                      <a:off x="0" y="0"/>
                      <a:ext cx="4657559" cy="2450968"/>
                    </a:xfrm>
                    <a:prstGeom prst="rect">
                      <a:avLst/>
                    </a:prstGeom>
                  </pic:spPr>
                </pic:pic>
              </a:graphicData>
            </a:graphic>
          </wp:inline>
        </w:drawing>
      </w:r>
    </w:p>
    <w:p w14:paraId="350F2365" w14:textId="4293F8AD" w:rsidR="0018682E" w:rsidRDefault="00FA0195" w:rsidP="00FA0195">
      <w:pPr>
        <w:pStyle w:val="Caption"/>
        <w:jc w:val="center"/>
      </w:pPr>
      <w:r>
        <w:t xml:space="preserve">Figure </w:t>
      </w:r>
      <w:r w:rsidR="00BB31BA">
        <w:t>3</w:t>
      </w:r>
      <w:r>
        <w:t xml:space="preserve">. </w:t>
      </w:r>
      <w:r w:rsidR="00BE66A7">
        <w:t xml:space="preserve">RTT measurement error using a TA report </w:t>
      </w:r>
      <w:r w:rsidR="000D239B">
        <w:t>of an SRS</w:t>
      </w:r>
      <w:r w:rsidR="00CA7858">
        <w:t xml:space="preserve"> and the associated gNB RX-TX time difference</w:t>
      </w:r>
      <w:r w:rsidR="000D239B">
        <w:t xml:space="preserve">. </w:t>
      </w:r>
      <w:r w:rsidR="000D1669">
        <w:t xml:space="preserve">UE report based on calculated arrive time of slot </w:t>
      </w:r>
      <w:r w:rsidR="004746B3">
        <w:t>#</w:t>
      </w:r>
      <w:r w:rsidR="000D1669">
        <w:t xml:space="preserve">i which </w:t>
      </w:r>
      <w:r w:rsidR="00A04121">
        <w:t>depends on previous PRS measurement</w:t>
      </w:r>
      <w:r w:rsidR="00860888">
        <w:t>,</w:t>
      </w:r>
      <w:r w:rsidR="00A04121">
        <w:t xml:space="preserve"> </w:t>
      </w:r>
      <w:r w:rsidR="00427EB1">
        <w:t xml:space="preserve">ephemeris </w:t>
      </w:r>
      <w:r w:rsidR="00A04121">
        <w:t>propagation</w:t>
      </w:r>
      <w:r w:rsidR="00860888">
        <w:t>, and</w:t>
      </w:r>
      <w:r w:rsidR="004746B3">
        <w:t xml:space="preserve"> UE </w:t>
      </w:r>
      <w:r w:rsidR="00860888">
        <w:t>GNSS</w:t>
      </w:r>
      <w:r w:rsidR="004746B3">
        <w:t>.</w:t>
      </w:r>
    </w:p>
    <w:p w14:paraId="0980D965" w14:textId="77777777" w:rsidR="0006257B" w:rsidRPr="00CD2A1B" w:rsidRDefault="00782435" w:rsidP="00782435">
      <w:pPr>
        <w:rPr>
          <w:b/>
          <w:bCs/>
        </w:rPr>
      </w:pPr>
      <w:r w:rsidRPr="00CD2A1B">
        <w:rPr>
          <w:b/>
          <w:bCs/>
        </w:rPr>
        <w:t>Observation 2: For Option 1 of the definition of UE RX-TX time difference</w:t>
      </w:r>
    </w:p>
    <w:p w14:paraId="27AA761C" w14:textId="67E12F30" w:rsidR="00782435" w:rsidRPr="00CD2A1B" w:rsidRDefault="0006257B" w:rsidP="00CD2A1B">
      <w:pPr>
        <w:pStyle w:val="ListParagraph"/>
        <w:numPr>
          <w:ilvl w:val="0"/>
          <w:numId w:val="32"/>
        </w:numPr>
        <w:rPr>
          <w:b/>
          <w:bCs/>
        </w:rPr>
      </w:pPr>
      <w:r w:rsidRPr="00CD2A1B">
        <w:rPr>
          <w:b/>
          <w:bCs/>
        </w:rPr>
        <w:t xml:space="preserve">If the </w:t>
      </w:r>
      <w:r w:rsidR="006402DF" w:rsidRPr="00CD2A1B">
        <w:rPr>
          <w:b/>
          <w:bCs/>
        </w:rPr>
        <w:t>measurement</w:t>
      </w:r>
      <w:r w:rsidRPr="00CD2A1B">
        <w:rPr>
          <w:b/>
          <w:bCs/>
        </w:rPr>
        <w:t xml:space="preserve"> is not tied to an SRS transmission,</w:t>
      </w:r>
      <w:r w:rsidR="00782435" w:rsidRPr="00CD2A1B">
        <w:rPr>
          <w:b/>
          <w:bCs/>
        </w:rPr>
        <w:t xml:space="preserve"> </w:t>
      </w:r>
      <w:r w:rsidR="00D258EF" w:rsidRPr="00CD2A1B">
        <w:rPr>
          <w:b/>
          <w:bCs/>
        </w:rPr>
        <w:t xml:space="preserve">the </w:t>
      </w:r>
      <w:r w:rsidR="007B13B6" w:rsidRPr="00CD2A1B">
        <w:rPr>
          <w:b/>
          <w:bCs/>
        </w:rPr>
        <w:t xml:space="preserve">measurement </w:t>
      </w:r>
      <w:r w:rsidR="00D258EF" w:rsidRPr="00CD2A1B">
        <w:rPr>
          <w:b/>
          <w:bCs/>
        </w:rPr>
        <w:t xml:space="preserve">error can </w:t>
      </w:r>
      <w:r w:rsidR="00BC75C5" w:rsidRPr="00CD2A1B">
        <w:rPr>
          <w:b/>
          <w:bCs/>
        </w:rPr>
        <w:t xml:space="preserve">be up to 944 </w:t>
      </w:r>
      <w:r w:rsidR="008B46BB" w:rsidRPr="00CD2A1B">
        <w:rPr>
          <w:b/>
          <w:bCs/>
        </w:rPr>
        <w:t xml:space="preserve">ns </w:t>
      </w:r>
      <w:r w:rsidR="008F5169">
        <w:rPr>
          <w:b/>
          <w:bCs/>
        </w:rPr>
        <w:t xml:space="preserve">for 15 KHz SCS </w:t>
      </w:r>
      <w:r w:rsidR="008B46BB" w:rsidRPr="00CD2A1B">
        <w:rPr>
          <w:b/>
          <w:bCs/>
        </w:rPr>
        <w:t xml:space="preserve">according to </w:t>
      </w:r>
      <w:r w:rsidR="008F5169">
        <w:rPr>
          <w:b/>
          <w:bCs/>
        </w:rPr>
        <w:t xml:space="preserve">the existing </w:t>
      </w:r>
      <w:r w:rsidR="008B46BB" w:rsidRPr="00CD2A1B">
        <w:rPr>
          <w:b/>
          <w:bCs/>
        </w:rPr>
        <w:t xml:space="preserve">UL transmit timing </w:t>
      </w:r>
      <w:r w:rsidR="006402DF" w:rsidRPr="00CD2A1B">
        <w:rPr>
          <w:b/>
          <w:bCs/>
        </w:rPr>
        <w:t>requirement</w:t>
      </w:r>
      <w:r w:rsidR="008F5169">
        <w:rPr>
          <w:b/>
          <w:bCs/>
        </w:rPr>
        <w:t>s</w:t>
      </w:r>
      <w:r w:rsidR="006402DF" w:rsidRPr="00CD2A1B">
        <w:rPr>
          <w:b/>
          <w:bCs/>
        </w:rPr>
        <w:t>.</w:t>
      </w:r>
    </w:p>
    <w:p w14:paraId="3ABD7AC3" w14:textId="2FED44A7" w:rsidR="00AF3F80" w:rsidRDefault="00AF3F80" w:rsidP="00CD2A1B">
      <w:pPr>
        <w:pStyle w:val="ListParagraph"/>
        <w:numPr>
          <w:ilvl w:val="0"/>
          <w:numId w:val="32"/>
        </w:numPr>
        <w:rPr>
          <w:b/>
          <w:bCs/>
        </w:rPr>
      </w:pPr>
      <w:r w:rsidRPr="00CD2A1B">
        <w:rPr>
          <w:b/>
          <w:bCs/>
        </w:rPr>
        <w:t xml:space="preserve">If </w:t>
      </w:r>
      <w:r w:rsidR="006402DF" w:rsidRPr="00CD2A1B">
        <w:rPr>
          <w:b/>
          <w:bCs/>
        </w:rPr>
        <w:t>the measurement is tied to a</w:t>
      </w:r>
      <w:r w:rsidR="00CD2A1B">
        <w:rPr>
          <w:b/>
          <w:bCs/>
        </w:rPr>
        <w:t>n</w:t>
      </w:r>
      <w:r w:rsidR="006402DF" w:rsidRPr="00CD2A1B">
        <w:rPr>
          <w:b/>
          <w:bCs/>
        </w:rPr>
        <w:t xml:space="preserve"> SRS transmission, the</w:t>
      </w:r>
      <w:r w:rsidR="008E310A">
        <w:rPr>
          <w:b/>
          <w:bCs/>
        </w:rPr>
        <w:t>re exist</w:t>
      </w:r>
      <w:r w:rsidR="007365D7">
        <w:rPr>
          <w:b/>
          <w:bCs/>
        </w:rPr>
        <w:t>s</w:t>
      </w:r>
      <w:r w:rsidR="008E310A">
        <w:rPr>
          <w:b/>
          <w:bCs/>
        </w:rPr>
        <w:t xml:space="preserve"> </w:t>
      </w:r>
      <w:r w:rsidR="007B13B6" w:rsidRPr="00CD2A1B">
        <w:rPr>
          <w:b/>
          <w:bCs/>
        </w:rPr>
        <w:t>a</w:t>
      </w:r>
      <w:r w:rsidR="00D61F61" w:rsidRPr="00CD2A1B">
        <w:rPr>
          <w:b/>
          <w:bCs/>
        </w:rPr>
        <w:t xml:space="preserve">n error that depends on UE </w:t>
      </w:r>
      <w:r w:rsidR="00CD2A1B" w:rsidRPr="00CD2A1B">
        <w:rPr>
          <w:b/>
          <w:bCs/>
        </w:rPr>
        <w:t>GNSS accuracy.</w:t>
      </w:r>
      <w:r w:rsidR="006402DF" w:rsidRPr="00CD2A1B">
        <w:rPr>
          <w:b/>
          <w:bCs/>
        </w:rPr>
        <w:t xml:space="preserve"> </w:t>
      </w:r>
    </w:p>
    <w:p w14:paraId="6A54DBA9" w14:textId="77777777" w:rsidR="005B7A91" w:rsidRPr="00CD2A1B" w:rsidRDefault="005B7A91" w:rsidP="005B7A91">
      <w:pPr>
        <w:pStyle w:val="ListParagraph"/>
        <w:ind w:left="1008"/>
        <w:rPr>
          <w:b/>
          <w:bCs/>
        </w:rPr>
      </w:pPr>
    </w:p>
    <w:p w14:paraId="48589DBA" w14:textId="76DBB467" w:rsidR="00F827A6" w:rsidRPr="006B54A9" w:rsidRDefault="00F827A6" w:rsidP="00F827A6">
      <w:pPr>
        <w:overflowPunct/>
        <w:autoSpaceDE/>
        <w:autoSpaceDN/>
        <w:adjustRightInd/>
        <w:snapToGrid w:val="0"/>
        <w:spacing w:after="0"/>
        <w:textAlignment w:val="auto"/>
        <w:rPr>
          <w:i/>
          <w:iCs/>
        </w:rPr>
      </w:pPr>
      <w:r w:rsidRPr="00F827A6">
        <w:rPr>
          <w:rFonts w:eastAsia="DengXian"/>
          <w:bCs/>
          <w:u w:val="single"/>
          <w:lang w:eastAsia="zh-CN"/>
        </w:rPr>
        <w:t>Option 3</w:t>
      </w:r>
      <w:r w:rsidRPr="006B54A9">
        <w:rPr>
          <w:rFonts w:eastAsia="DengXian"/>
          <w:bCs/>
          <w:i/>
          <w:iCs/>
          <w:lang w:eastAsia="zh-CN"/>
        </w:rPr>
        <w:t xml:space="preserve">: </w:t>
      </w:r>
      <w:r w:rsidRPr="006B54A9">
        <w:rPr>
          <w:i/>
          <w:iCs/>
        </w:rPr>
        <w:t xml:space="preserve">The </w:t>
      </w:r>
      <w:r w:rsidRPr="006B54A9">
        <w:rPr>
          <w:rFonts w:eastAsia="DengXian"/>
          <w:i/>
          <w:iCs/>
          <w:lang w:eastAsia="zh-CN"/>
        </w:rPr>
        <w:t xml:space="preserve">legacy R17 </w:t>
      </w:r>
      <w:r w:rsidRPr="006B54A9">
        <w:rPr>
          <w:i/>
          <w:iCs/>
        </w:rPr>
        <w:t xml:space="preserve">definition of UE Rx-Tx time difference is adopted for NTN </w:t>
      </w:r>
      <w:r w:rsidRPr="006B54A9">
        <w:rPr>
          <w:i/>
          <w:iCs/>
          <w:lang w:eastAsia="zh-CN"/>
        </w:rPr>
        <w:t xml:space="preserve">with an offset that is determined based on one of the following options: </w:t>
      </w:r>
    </w:p>
    <w:p w14:paraId="0AA7D66B" w14:textId="77777777" w:rsidR="00F827A6" w:rsidRPr="006B54A9" w:rsidRDefault="00F827A6" w:rsidP="00581C89">
      <w:pPr>
        <w:numPr>
          <w:ilvl w:val="0"/>
          <w:numId w:val="27"/>
        </w:numPr>
        <w:overflowPunct/>
        <w:autoSpaceDE/>
        <w:autoSpaceDN/>
        <w:adjustRightInd/>
        <w:snapToGrid w:val="0"/>
        <w:spacing w:after="0"/>
        <w:textAlignment w:val="auto"/>
        <w:rPr>
          <w:i/>
          <w:iCs/>
          <w:lang w:eastAsia="zh-CN"/>
        </w:rPr>
      </w:pPr>
      <w:r w:rsidRPr="006B54A9">
        <w:rPr>
          <w:i/>
          <w:iCs/>
        </w:rPr>
        <w:t xml:space="preserve">Option 3-1: </w:t>
      </w:r>
      <w:r w:rsidRPr="006B54A9">
        <w:rPr>
          <w:i/>
          <w:iCs/>
          <w:lang w:eastAsia="zh-CN"/>
        </w:rPr>
        <w:t>This offset is reported as the nearest integer value in the unit of milliseconds by rounding the time difference of transmit timing of uplink subframe #i and receive timing of downlink subframe#i</w:t>
      </w:r>
    </w:p>
    <w:p w14:paraId="63D98549" w14:textId="77777777" w:rsidR="00F827A6" w:rsidRPr="006B54A9" w:rsidRDefault="00F827A6" w:rsidP="00581C89">
      <w:pPr>
        <w:numPr>
          <w:ilvl w:val="0"/>
          <w:numId w:val="27"/>
        </w:numPr>
        <w:overflowPunct/>
        <w:autoSpaceDE/>
        <w:autoSpaceDN/>
        <w:adjustRightInd/>
        <w:snapToGrid w:val="0"/>
        <w:spacing w:after="0"/>
        <w:textAlignment w:val="auto"/>
        <w:rPr>
          <w:i/>
          <w:iCs/>
          <w:lang w:eastAsia="zh-CN"/>
        </w:rPr>
      </w:pPr>
      <w:r w:rsidRPr="006B54A9">
        <w:rPr>
          <w:i/>
          <w:iCs/>
          <w:lang w:eastAsia="zh-CN"/>
        </w:rPr>
        <w:t>Option 3-2:</w:t>
      </w:r>
      <w:r w:rsidRPr="006B54A9">
        <w:rPr>
          <w:rFonts w:eastAsia="DengXian"/>
          <w:bCs/>
          <w:i/>
          <w:iCs/>
          <w:lang w:eastAsia="zh-CN"/>
        </w:rPr>
        <w:t xml:space="preserve"> UE report the index of the subframe j that is closest in time to the subframe #i received from the TP and LMF can derive the offset</w:t>
      </w:r>
    </w:p>
    <w:p w14:paraId="384C045E" w14:textId="7535814A" w:rsidR="00446395" w:rsidRPr="00446395" w:rsidRDefault="00F827A6" w:rsidP="00446395">
      <w:pPr>
        <w:numPr>
          <w:ilvl w:val="0"/>
          <w:numId w:val="27"/>
        </w:numPr>
        <w:overflowPunct/>
        <w:autoSpaceDE/>
        <w:autoSpaceDN/>
        <w:adjustRightInd/>
        <w:snapToGrid w:val="0"/>
        <w:spacing w:after="0"/>
        <w:textAlignment w:val="auto"/>
        <w:rPr>
          <w:i/>
          <w:iCs/>
          <w:lang w:eastAsia="zh-CN"/>
        </w:rPr>
      </w:pPr>
      <w:r w:rsidRPr="006B54A9">
        <w:rPr>
          <w:i/>
          <w:iCs/>
          <w:lang w:eastAsia="zh-CN"/>
        </w:rPr>
        <w:t xml:space="preserve">Option 3-3: </w:t>
      </w:r>
      <w:r w:rsidRPr="006B54A9">
        <w:rPr>
          <w:rFonts w:eastAsia="DengXian"/>
          <w:bCs/>
          <w:i/>
          <w:iCs/>
          <w:lang w:eastAsia="zh-CN"/>
        </w:rPr>
        <w:t>TA report which corresponds to the time difference of received timing of downlink subframe #i and transmit timing of uplink subframe#i rounding up to slot granularity.</w:t>
      </w:r>
    </w:p>
    <w:p w14:paraId="1D5B4373" w14:textId="2A65829C" w:rsidR="00795ED9" w:rsidRDefault="00795ED9" w:rsidP="00B40C91">
      <w:pPr>
        <w:pStyle w:val="NormalWeb"/>
        <w:spacing w:before="0" w:beforeAutospacing="0" w:after="0" w:afterAutospacing="0"/>
        <w:jc w:val="both"/>
        <w:rPr>
          <w:bCs/>
          <w:sz w:val="20"/>
          <w:szCs w:val="20"/>
        </w:rPr>
      </w:pPr>
    </w:p>
    <w:p w14:paraId="46F66B0D" w14:textId="3BF99CB8" w:rsidR="00C31A7D" w:rsidRDefault="00605D07" w:rsidP="00B40C91">
      <w:pPr>
        <w:pStyle w:val="NormalWeb"/>
        <w:spacing w:before="0" w:beforeAutospacing="0" w:after="0" w:afterAutospacing="0"/>
        <w:jc w:val="both"/>
        <w:rPr>
          <w:bCs/>
          <w:sz w:val="20"/>
          <w:szCs w:val="20"/>
        </w:rPr>
      </w:pPr>
      <w:r>
        <w:rPr>
          <w:bCs/>
          <w:sz w:val="20"/>
          <w:szCs w:val="20"/>
        </w:rPr>
        <w:t>The legacy R17</w:t>
      </w:r>
      <w:r w:rsidR="00516201">
        <w:rPr>
          <w:bCs/>
          <w:sz w:val="20"/>
          <w:szCs w:val="20"/>
        </w:rPr>
        <w:t xml:space="preserve"> definition of</w:t>
      </w:r>
      <w:r>
        <w:rPr>
          <w:bCs/>
          <w:sz w:val="20"/>
          <w:szCs w:val="20"/>
        </w:rPr>
        <w:t xml:space="preserve"> RX-Tx time difference</w:t>
      </w:r>
      <w:r w:rsidR="00516201">
        <w:rPr>
          <w:bCs/>
          <w:sz w:val="20"/>
          <w:szCs w:val="20"/>
        </w:rPr>
        <w:t xml:space="preserve"> is illustrated as in Figure 3</w:t>
      </w:r>
      <w:r w:rsidR="00DF2538">
        <w:rPr>
          <w:bCs/>
          <w:sz w:val="20"/>
          <w:szCs w:val="20"/>
        </w:rPr>
        <w:t xml:space="preserve"> [4]</w:t>
      </w:r>
      <w:r w:rsidR="00516201">
        <w:rPr>
          <w:bCs/>
          <w:sz w:val="20"/>
          <w:szCs w:val="20"/>
        </w:rPr>
        <w:t xml:space="preserve">. </w:t>
      </w:r>
      <w:r>
        <w:rPr>
          <w:bCs/>
          <w:sz w:val="20"/>
          <w:szCs w:val="20"/>
        </w:rPr>
        <w:t xml:space="preserve"> </w:t>
      </w:r>
      <w:r w:rsidR="00A71D4F">
        <w:rPr>
          <w:bCs/>
          <w:sz w:val="20"/>
          <w:szCs w:val="20"/>
        </w:rPr>
        <w:t xml:space="preserve">The difference of </w:t>
      </w:r>
      <w:r w:rsidR="002418EC">
        <w:rPr>
          <w:bCs/>
          <w:sz w:val="20"/>
          <w:szCs w:val="20"/>
        </w:rPr>
        <w:t xml:space="preserve"> </w:t>
      </w:r>
      <w:r w:rsidR="00DF2538">
        <w:rPr>
          <w:bCs/>
          <w:sz w:val="20"/>
          <w:szCs w:val="20"/>
        </w:rPr>
        <w:t>#</w:t>
      </w:r>
      <w:r w:rsidR="00A71D4F">
        <w:rPr>
          <w:bCs/>
          <w:sz w:val="20"/>
          <w:szCs w:val="20"/>
        </w:rPr>
        <w:t>i</w:t>
      </w:r>
      <w:r w:rsidR="002418EC">
        <w:rPr>
          <w:bCs/>
          <w:sz w:val="20"/>
          <w:szCs w:val="20"/>
        </w:rPr>
        <w:t xml:space="preserve"> and </w:t>
      </w:r>
      <w:r w:rsidR="00DF2538">
        <w:rPr>
          <w:bCs/>
          <w:sz w:val="20"/>
          <w:szCs w:val="20"/>
        </w:rPr>
        <w:t>#</w:t>
      </w:r>
      <w:r w:rsidR="002418EC">
        <w:rPr>
          <w:bCs/>
          <w:sz w:val="20"/>
          <w:szCs w:val="20"/>
        </w:rPr>
        <w:t xml:space="preserve">j </w:t>
      </w:r>
      <w:r w:rsidR="00A71D4F">
        <w:rPr>
          <w:bCs/>
          <w:sz w:val="20"/>
          <w:szCs w:val="20"/>
        </w:rPr>
        <w:t xml:space="preserve">in NTN can be </w:t>
      </w:r>
      <w:r w:rsidR="002418EC">
        <w:rPr>
          <w:bCs/>
          <w:sz w:val="20"/>
          <w:szCs w:val="20"/>
        </w:rPr>
        <w:t xml:space="preserve">up to </w:t>
      </w:r>
      <w:r w:rsidR="00824012">
        <w:rPr>
          <w:bCs/>
          <w:sz w:val="20"/>
          <w:szCs w:val="20"/>
        </w:rPr>
        <w:t>2</w:t>
      </w:r>
      <w:r w:rsidR="002418EC">
        <w:rPr>
          <w:bCs/>
          <w:sz w:val="20"/>
          <w:szCs w:val="20"/>
        </w:rPr>
        <w:t>0</w:t>
      </w:r>
      <w:r w:rsidR="00A71D4F">
        <w:rPr>
          <w:bCs/>
          <w:sz w:val="20"/>
          <w:szCs w:val="20"/>
        </w:rPr>
        <w:t xml:space="preserve"> for LEO satellites. </w:t>
      </w:r>
      <w:r w:rsidR="001C07B0">
        <w:rPr>
          <w:bCs/>
          <w:sz w:val="20"/>
          <w:szCs w:val="20"/>
        </w:rPr>
        <w:t xml:space="preserve">In addition, </w:t>
      </w:r>
      <w:r w:rsidR="001C07B0" w:rsidRPr="002C6EF8">
        <w:rPr>
          <w:b/>
          <w:sz w:val="20"/>
          <w:szCs w:val="20"/>
        </w:rPr>
        <w:t>noting th</w:t>
      </w:r>
      <w:r w:rsidR="00D42E72" w:rsidRPr="002C6EF8">
        <w:rPr>
          <w:b/>
          <w:sz w:val="20"/>
          <w:szCs w:val="20"/>
        </w:rPr>
        <w:t xml:space="preserve">at </w:t>
      </w:r>
      <w:r w:rsidR="00A01253" w:rsidRPr="002C6EF8">
        <w:rPr>
          <w:b/>
          <w:sz w:val="20"/>
          <w:szCs w:val="20"/>
        </w:rPr>
        <w:t>the</w:t>
      </w:r>
      <w:r w:rsidR="00D42E72" w:rsidRPr="002C6EF8">
        <w:rPr>
          <w:b/>
          <w:sz w:val="20"/>
          <w:szCs w:val="20"/>
        </w:rPr>
        <w:t xml:space="preserve"> </w:t>
      </w:r>
      <w:r w:rsidR="00D65503">
        <w:rPr>
          <w:b/>
          <w:sz w:val="20"/>
          <w:szCs w:val="20"/>
        </w:rPr>
        <w:t>DL</w:t>
      </w:r>
      <w:r w:rsidR="00204DD4">
        <w:rPr>
          <w:b/>
          <w:sz w:val="20"/>
          <w:szCs w:val="20"/>
        </w:rPr>
        <w:t xml:space="preserve"> and UL</w:t>
      </w:r>
      <w:r w:rsidR="00D65503">
        <w:rPr>
          <w:b/>
          <w:sz w:val="20"/>
          <w:szCs w:val="20"/>
        </w:rPr>
        <w:t xml:space="preserve"> </w:t>
      </w:r>
      <w:r w:rsidR="00D42E72" w:rsidRPr="002C6EF8">
        <w:rPr>
          <w:b/>
          <w:sz w:val="20"/>
          <w:szCs w:val="20"/>
        </w:rPr>
        <w:t>subframe duration</w:t>
      </w:r>
      <w:r w:rsidR="00204DD4">
        <w:rPr>
          <w:b/>
          <w:sz w:val="20"/>
          <w:szCs w:val="20"/>
        </w:rPr>
        <w:t>s</w:t>
      </w:r>
      <w:r w:rsidR="00D42E72" w:rsidRPr="002C6EF8">
        <w:rPr>
          <w:b/>
          <w:sz w:val="20"/>
          <w:szCs w:val="20"/>
        </w:rPr>
        <w:t xml:space="preserve"> </w:t>
      </w:r>
      <w:r w:rsidR="007C2DCC" w:rsidRPr="002C6EF8">
        <w:rPr>
          <w:b/>
          <w:sz w:val="20"/>
          <w:szCs w:val="20"/>
        </w:rPr>
        <w:t>at UE</w:t>
      </w:r>
      <w:r w:rsidR="00204DD4">
        <w:rPr>
          <w:b/>
          <w:sz w:val="20"/>
          <w:szCs w:val="20"/>
        </w:rPr>
        <w:t xml:space="preserve"> are unknown</w:t>
      </w:r>
      <w:r w:rsidR="004C4298">
        <w:rPr>
          <w:b/>
          <w:sz w:val="20"/>
          <w:szCs w:val="20"/>
        </w:rPr>
        <w:t xml:space="preserve"> to the LMF</w:t>
      </w:r>
      <w:r w:rsidR="002320EC">
        <w:rPr>
          <w:bCs/>
          <w:sz w:val="20"/>
          <w:szCs w:val="20"/>
        </w:rPr>
        <w:t xml:space="preserve">, </w:t>
      </w:r>
      <w:r w:rsidR="000C7921">
        <w:rPr>
          <w:bCs/>
          <w:sz w:val="20"/>
          <w:szCs w:val="20"/>
        </w:rPr>
        <w:t>the</w:t>
      </w:r>
      <w:r w:rsidR="00184C13">
        <w:rPr>
          <w:bCs/>
          <w:sz w:val="20"/>
          <w:szCs w:val="20"/>
        </w:rPr>
        <w:t xml:space="preserve"> </w:t>
      </w:r>
      <w:r w:rsidR="009F65E4">
        <w:rPr>
          <w:bCs/>
          <w:sz w:val="20"/>
          <w:szCs w:val="20"/>
        </w:rPr>
        <w:t xml:space="preserve">error between the derived TA </w:t>
      </w:r>
      <w:r w:rsidR="00B71C34">
        <w:rPr>
          <w:bCs/>
          <w:sz w:val="20"/>
          <w:szCs w:val="20"/>
        </w:rPr>
        <w:t xml:space="preserve">based on Option 3 UE RX-TX time difference </w:t>
      </w:r>
      <w:r w:rsidR="009F65E4">
        <w:rPr>
          <w:bCs/>
          <w:sz w:val="20"/>
          <w:szCs w:val="20"/>
        </w:rPr>
        <w:t xml:space="preserve">and the true TA of subframe #i can be large. </w:t>
      </w:r>
    </w:p>
    <w:p w14:paraId="1BDA2BE7" w14:textId="77777777" w:rsidR="00A73195" w:rsidRDefault="00A73195" w:rsidP="00B40C91">
      <w:pPr>
        <w:pStyle w:val="NormalWeb"/>
        <w:spacing w:before="0" w:beforeAutospacing="0" w:after="0" w:afterAutospacing="0"/>
        <w:jc w:val="both"/>
        <w:rPr>
          <w:bCs/>
          <w:sz w:val="20"/>
          <w:szCs w:val="20"/>
        </w:rPr>
      </w:pPr>
    </w:p>
    <w:p w14:paraId="24E5C7CE" w14:textId="705CC1CB" w:rsidR="006B364F" w:rsidRDefault="00C31A7D" w:rsidP="00B40C91">
      <w:pPr>
        <w:pStyle w:val="NormalWeb"/>
        <w:spacing w:before="0" w:beforeAutospacing="0" w:after="0" w:afterAutospacing="0"/>
        <w:jc w:val="both"/>
        <w:rPr>
          <w:bCs/>
          <w:sz w:val="20"/>
          <w:szCs w:val="20"/>
        </w:rPr>
      </w:pPr>
      <w:r>
        <w:rPr>
          <w:bCs/>
          <w:sz w:val="20"/>
          <w:szCs w:val="20"/>
        </w:rPr>
        <w:t xml:space="preserve">To illustrate the </w:t>
      </w:r>
      <w:r w:rsidR="0071005B">
        <w:rPr>
          <w:bCs/>
          <w:sz w:val="20"/>
          <w:szCs w:val="20"/>
        </w:rPr>
        <w:t xml:space="preserve">issue of Option 3, let’s take an example as shown in Figure </w:t>
      </w:r>
      <w:r w:rsidR="00BB31BA">
        <w:rPr>
          <w:bCs/>
          <w:sz w:val="20"/>
          <w:szCs w:val="20"/>
        </w:rPr>
        <w:t>4</w:t>
      </w:r>
      <w:r w:rsidR="00EC2F00">
        <w:rPr>
          <w:bCs/>
          <w:sz w:val="20"/>
          <w:szCs w:val="20"/>
        </w:rPr>
        <w:t xml:space="preserve"> and </w:t>
      </w:r>
      <w:r w:rsidR="001D625A">
        <w:rPr>
          <w:bCs/>
          <w:sz w:val="20"/>
          <w:szCs w:val="20"/>
        </w:rPr>
        <w:t>a</w:t>
      </w:r>
      <w:r w:rsidR="00017E20">
        <w:rPr>
          <w:bCs/>
          <w:sz w:val="20"/>
          <w:szCs w:val="20"/>
        </w:rPr>
        <w:t>ssum</w:t>
      </w:r>
      <w:r w:rsidR="006B364F">
        <w:rPr>
          <w:bCs/>
          <w:sz w:val="20"/>
          <w:szCs w:val="20"/>
        </w:rPr>
        <w:t>e the following:</w:t>
      </w:r>
    </w:p>
    <w:p w14:paraId="760009FA" w14:textId="11530B2E" w:rsidR="006B364F" w:rsidRDefault="006B364F" w:rsidP="0055332D">
      <w:pPr>
        <w:pStyle w:val="NormalWeb"/>
        <w:numPr>
          <w:ilvl w:val="0"/>
          <w:numId w:val="33"/>
        </w:numPr>
        <w:spacing w:before="0" w:beforeAutospacing="0" w:after="0" w:afterAutospacing="0"/>
        <w:jc w:val="both"/>
        <w:rPr>
          <w:bCs/>
          <w:sz w:val="20"/>
          <w:szCs w:val="20"/>
        </w:rPr>
      </w:pPr>
      <w:r>
        <w:rPr>
          <w:bCs/>
          <w:sz w:val="20"/>
          <w:szCs w:val="20"/>
        </w:rPr>
        <w:t>P</w:t>
      </w:r>
      <w:r w:rsidR="00D16293">
        <w:rPr>
          <w:bCs/>
          <w:sz w:val="20"/>
          <w:szCs w:val="20"/>
        </w:rPr>
        <w:t>erfect</w:t>
      </w:r>
      <w:r w:rsidR="00017E20">
        <w:rPr>
          <w:bCs/>
          <w:sz w:val="20"/>
          <w:szCs w:val="20"/>
        </w:rPr>
        <w:t xml:space="preserve"> </w:t>
      </w:r>
      <w:r w:rsidR="007111A8">
        <w:rPr>
          <w:bCs/>
          <w:sz w:val="20"/>
          <w:szCs w:val="20"/>
        </w:rPr>
        <w:t>downlink synchronization and UL transmit timing</w:t>
      </w:r>
      <w:r w:rsidR="00E2046B">
        <w:rPr>
          <w:bCs/>
          <w:sz w:val="20"/>
          <w:szCs w:val="20"/>
        </w:rPr>
        <w:t>.</w:t>
      </w:r>
    </w:p>
    <w:p w14:paraId="72B1B1B9" w14:textId="31AF7075" w:rsidR="006B364F" w:rsidRDefault="006B364F" w:rsidP="0055332D">
      <w:pPr>
        <w:pStyle w:val="NormalWeb"/>
        <w:numPr>
          <w:ilvl w:val="0"/>
          <w:numId w:val="33"/>
        </w:numPr>
        <w:spacing w:before="0" w:beforeAutospacing="0" w:after="0" w:afterAutospacing="0"/>
        <w:jc w:val="both"/>
        <w:rPr>
          <w:bCs/>
          <w:sz w:val="20"/>
          <w:szCs w:val="20"/>
        </w:rPr>
      </w:pPr>
      <w:r>
        <w:rPr>
          <w:bCs/>
          <w:sz w:val="20"/>
          <w:szCs w:val="20"/>
        </w:rPr>
        <w:t>T</w:t>
      </w:r>
      <w:r w:rsidR="00D16293">
        <w:rPr>
          <w:bCs/>
          <w:sz w:val="20"/>
          <w:szCs w:val="20"/>
        </w:rPr>
        <w:t xml:space="preserve">he true TA </w:t>
      </w:r>
      <w:r w:rsidR="00DF01C3">
        <w:rPr>
          <w:bCs/>
          <w:sz w:val="20"/>
          <w:szCs w:val="20"/>
        </w:rPr>
        <w:t xml:space="preserve">of subframe #i, </w:t>
      </w:r>
      <w:r w:rsidR="00D16293">
        <w:rPr>
          <w:bCs/>
          <w:sz w:val="20"/>
          <w:szCs w:val="20"/>
        </w:rPr>
        <w:t xml:space="preserve">i.e., the time duration between </w:t>
      </w:r>
      <w:r w:rsidR="00CF72E3">
        <w:rPr>
          <w:bCs/>
          <w:sz w:val="20"/>
          <w:szCs w:val="20"/>
        </w:rPr>
        <w:t>DL subframe #</w:t>
      </w:r>
      <w:r w:rsidR="00A3607E">
        <w:rPr>
          <w:bCs/>
          <w:sz w:val="20"/>
          <w:szCs w:val="20"/>
        </w:rPr>
        <w:t>i</w:t>
      </w:r>
      <w:r w:rsidR="00CF72E3">
        <w:rPr>
          <w:bCs/>
          <w:sz w:val="20"/>
          <w:szCs w:val="20"/>
        </w:rPr>
        <w:t xml:space="preserve"> </w:t>
      </w:r>
      <w:r w:rsidR="0071005B">
        <w:rPr>
          <w:bCs/>
          <w:sz w:val="20"/>
          <w:szCs w:val="20"/>
        </w:rPr>
        <w:t xml:space="preserve"> </w:t>
      </w:r>
      <w:r w:rsidR="00A3607E">
        <w:rPr>
          <w:bCs/>
          <w:sz w:val="20"/>
          <w:szCs w:val="20"/>
        </w:rPr>
        <w:t>and UL</w:t>
      </w:r>
      <w:r w:rsidR="00184C13">
        <w:rPr>
          <w:bCs/>
          <w:sz w:val="20"/>
          <w:szCs w:val="20"/>
        </w:rPr>
        <w:t xml:space="preserve"> subframe#i</w:t>
      </w:r>
      <w:r w:rsidR="00A3607E">
        <w:rPr>
          <w:bCs/>
          <w:sz w:val="20"/>
          <w:szCs w:val="20"/>
        </w:rPr>
        <w:t xml:space="preserve"> </w:t>
      </w:r>
      <w:r w:rsidR="0027046A">
        <w:rPr>
          <w:bCs/>
          <w:sz w:val="20"/>
          <w:szCs w:val="20"/>
        </w:rPr>
        <w:t>is</w:t>
      </w:r>
      <w:r>
        <w:rPr>
          <w:bCs/>
          <w:sz w:val="20"/>
          <w:szCs w:val="20"/>
        </w:rPr>
        <w:t xml:space="preserve"> </w:t>
      </w:r>
      <w:r w:rsidR="009718A5">
        <w:rPr>
          <w:bCs/>
          <w:sz w:val="20"/>
          <w:szCs w:val="20"/>
        </w:rPr>
        <w:t>19.9</w:t>
      </w:r>
      <w:r w:rsidR="00AB31AE">
        <w:rPr>
          <w:bCs/>
          <w:sz w:val="20"/>
          <w:szCs w:val="20"/>
        </w:rPr>
        <w:t xml:space="preserve"> m</w:t>
      </w:r>
      <w:r>
        <w:rPr>
          <w:bCs/>
          <w:sz w:val="20"/>
          <w:szCs w:val="20"/>
        </w:rPr>
        <w:t xml:space="preserve">s.  </w:t>
      </w:r>
    </w:p>
    <w:p w14:paraId="797852FA" w14:textId="02DF2415" w:rsidR="0027046A" w:rsidRDefault="0027046A" w:rsidP="0055332D">
      <w:pPr>
        <w:pStyle w:val="NormalWeb"/>
        <w:numPr>
          <w:ilvl w:val="0"/>
          <w:numId w:val="33"/>
        </w:numPr>
        <w:spacing w:before="0" w:beforeAutospacing="0" w:after="0" w:afterAutospacing="0"/>
        <w:jc w:val="both"/>
        <w:rPr>
          <w:bCs/>
          <w:sz w:val="20"/>
          <w:szCs w:val="20"/>
        </w:rPr>
      </w:pPr>
      <w:r>
        <w:rPr>
          <w:bCs/>
          <w:sz w:val="20"/>
          <w:szCs w:val="20"/>
        </w:rPr>
        <w:t>The el</w:t>
      </w:r>
      <w:r w:rsidR="0055332D">
        <w:rPr>
          <w:bCs/>
          <w:sz w:val="20"/>
          <w:szCs w:val="20"/>
        </w:rPr>
        <w:t>evation angle during the period of concern is constant and t</w:t>
      </w:r>
      <w:r w:rsidR="00D56FA0">
        <w:rPr>
          <w:bCs/>
          <w:sz w:val="20"/>
          <w:szCs w:val="20"/>
        </w:rPr>
        <w:t xml:space="preserve">he DL subframe duration is </w:t>
      </w:r>
      <w:r w:rsidR="001052FB">
        <w:rPr>
          <w:bCs/>
          <w:sz w:val="20"/>
          <w:szCs w:val="20"/>
        </w:rPr>
        <w:t>999.</w:t>
      </w:r>
      <w:r w:rsidR="00073057">
        <w:rPr>
          <w:bCs/>
          <w:sz w:val="20"/>
          <w:szCs w:val="20"/>
        </w:rPr>
        <w:t>9</w:t>
      </w:r>
      <w:r w:rsidR="001052FB">
        <w:rPr>
          <w:bCs/>
          <w:sz w:val="20"/>
          <w:szCs w:val="20"/>
        </w:rPr>
        <w:t>5</w:t>
      </w:r>
      <w:r>
        <w:rPr>
          <w:bCs/>
          <w:sz w:val="20"/>
          <w:szCs w:val="20"/>
        </w:rPr>
        <w:t xml:space="preserve"> </w:t>
      </w:r>
      <w:r w:rsidR="001D3B40" w:rsidRPr="001D3B40">
        <w:rPr>
          <w:rFonts w:ascii="Symbol" w:hAnsi="Symbol"/>
          <w:bCs/>
          <w:sz w:val="20"/>
          <w:szCs w:val="20"/>
        </w:rPr>
        <w:t>m</w:t>
      </w:r>
      <w:r>
        <w:rPr>
          <w:bCs/>
          <w:sz w:val="20"/>
          <w:szCs w:val="20"/>
        </w:rPr>
        <w:t xml:space="preserve">s and </w:t>
      </w:r>
      <w:r w:rsidR="00CC4B02">
        <w:rPr>
          <w:bCs/>
          <w:sz w:val="20"/>
          <w:szCs w:val="20"/>
        </w:rPr>
        <w:t xml:space="preserve">hence </w:t>
      </w:r>
      <w:r>
        <w:rPr>
          <w:bCs/>
          <w:sz w:val="20"/>
          <w:szCs w:val="20"/>
        </w:rPr>
        <w:t xml:space="preserve">UL subframe duration is </w:t>
      </w:r>
      <w:r w:rsidR="006F6D5C">
        <w:rPr>
          <w:bCs/>
          <w:sz w:val="20"/>
          <w:szCs w:val="20"/>
        </w:rPr>
        <w:t>1</w:t>
      </w:r>
      <w:r w:rsidR="00917B6F">
        <w:rPr>
          <w:bCs/>
          <w:sz w:val="20"/>
          <w:szCs w:val="20"/>
        </w:rPr>
        <w:t>0</w:t>
      </w:r>
      <w:r w:rsidR="001052FB">
        <w:rPr>
          <w:bCs/>
          <w:sz w:val="20"/>
          <w:szCs w:val="20"/>
        </w:rPr>
        <w:t>00.05</w:t>
      </w:r>
      <w:r>
        <w:rPr>
          <w:bCs/>
          <w:sz w:val="20"/>
          <w:szCs w:val="20"/>
        </w:rPr>
        <w:t xml:space="preserve"> </w:t>
      </w:r>
      <w:r w:rsidR="001D3B40" w:rsidRPr="00AB31AE">
        <w:rPr>
          <w:rFonts w:ascii="Symbol" w:hAnsi="Symbol"/>
          <w:bCs/>
          <w:sz w:val="20"/>
          <w:szCs w:val="20"/>
        </w:rPr>
        <w:t>m</w:t>
      </w:r>
      <w:r>
        <w:rPr>
          <w:bCs/>
          <w:sz w:val="20"/>
          <w:szCs w:val="20"/>
        </w:rPr>
        <w:t>s.</w:t>
      </w:r>
    </w:p>
    <w:p w14:paraId="5B883AEE" w14:textId="77777777" w:rsidR="0027046A" w:rsidRDefault="0027046A" w:rsidP="00B40C91">
      <w:pPr>
        <w:pStyle w:val="NormalWeb"/>
        <w:spacing w:before="0" w:beforeAutospacing="0" w:after="0" w:afterAutospacing="0"/>
        <w:jc w:val="both"/>
        <w:rPr>
          <w:bCs/>
          <w:sz w:val="20"/>
          <w:szCs w:val="20"/>
        </w:rPr>
      </w:pPr>
    </w:p>
    <w:p w14:paraId="7ED744BD" w14:textId="401CB038" w:rsidR="00447B9B" w:rsidRDefault="00651B5C" w:rsidP="00B40C91">
      <w:pPr>
        <w:pStyle w:val="NormalWeb"/>
        <w:spacing w:before="0" w:beforeAutospacing="0" w:after="0" w:afterAutospacing="0"/>
        <w:jc w:val="both"/>
        <w:rPr>
          <w:bCs/>
          <w:sz w:val="20"/>
          <w:szCs w:val="20"/>
        </w:rPr>
      </w:pPr>
      <w:r>
        <w:rPr>
          <w:bCs/>
          <w:sz w:val="20"/>
          <w:szCs w:val="20"/>
        </w:rPr>
        <w:t xml:space="preserve">Since </w:t>
      </w:r>
      <w:r w:rsidR="00D6538D">
        <w:rPr>
          <w:bCs/>
          <w:sz w:val="20"/>
          <w:szCs w:val="20"/>
        </w:rPr>
        <w:t xml:space="preserve">the time duration of </w:t>
      </w:r>
      <w:r w:rsidR="00997DEB">
        <w:rPr>
          <w:bCs/>
          <w:sz w:val="20"/>
          <w:szCs w:val="20"/>
        </w:rPr>
        <w:t>19</w:t>
      </w:r>
      <w:r w:rsidR="00D6538D">
        <w:rPr>
          <w:bCs/>
          <w:sz w:val="20"/>
          <w:szCs w:val="20"/>
        </w:rPr>
        <w:t xml:space="preserve"> UL subframes is </w:t>
      </w:r>
      <w:r w:rsidR="00E209B2">
        <w:rPr>
          <w:bCs/>
          <w:sz w:val="20"/>
          <w:szCs w:val="20"/>
        </w:rPr>
        <w:t>20</w:t>
      </w:r>
      <w:r w:rsidR="00D6538D">
        <w:rPr>
          <w:bCs/>
          <w:sz w:val="20"/>
          <w:szCs w:val="20"/>
        </w:rPr>
        <w:t>*</w:t>
      </w:r>
      <w:r w:rsidR="00430073">
        <w:rPr>
          <w:bCs/>
          <w:sz w:val="20"/>
          <w:szCs w:val="20"/>
        </w:rPr>
        <w:t>10</w:t>
      </w:r>
      <w:r w:rsidR="001D3B40">
        <w:rPr>
          <w:bCs/>
          <w:sz w:val="20"/>
          <w:szCs w:val="20"/>
        </w:rPr>
        <w:t>0</w:t>
      </w:r>
      <w:r w:rsidR="00997DEB">
        <w:rPr>
          <w:bCs/>
          <w:sz w:val="20"/>
          <w:szCs w:val="20"/>
        </w:rPr>
        <w:t>0</w:t>
      </w:r>
      <w:r w:rsidR="001D3B40">
        <w:rPr>
          <w:bCs/>
          <w:sz w:val="20"/>
          <w:szCs w:val="20"/>
        </w:rPr>
        <w:t>.05</w:t>
      </w:r>
      <w:r w:rsidR="00D6538D">
        <w:rPr>
          <w:bCs/>
          <w:sz w:val="20"/>
          <w:szCs w:val="20"/>
        </w:rPr>
        <w:t>=</w:t>
      </w:r>
      <w:r w:rsidR="00E209B2">
        <w:rPr>
          <w:bCs/>
          <w:sz w:val="20"/>
          <w:szCs w:val="20"/>
        </w:rPr>
        <w:t>200</w:t>
      </w:r>
      <w:r w:rsidR="001C03A7">
        <w:rPr>
          <w:bCs/>
          <w:sz w:val="20"/>
          <w:szCs w:val="20"/>
        </w:rPr>
        <w:t>0</w:t>
      </w:r>
      <w:r w:rsidR="00E209B2">
        <w:rPr>
          <w:bCs/>
          <w:sz w:val="20"/>
          <w:szCs w:val="20"/>
        </w:rPr>
        <w:t>1</w:t>
      </w:r>
      <w:r w:rsidR="00C03328">
        <w:rPr>
          <w:bCs/>
          <w:sz w:val="20"/>
          <w:szCs w:val="20"/>
        </w:rPr>
        <w:t xml:space="preserve"> </w:t>
      </w:r>
      <w:r w:rsidR="001F3A80" w:rsidRPr="00FF2B28">
        <w:rPr>
          <w:rFonts w:ascii="Symbol" w:hAnsi="Symbol"/>
          <w:bCs/>
          <w:sz w:val="20"/>
          <w:szCs w:val="20"/>
        </w:rPr>
        <w:t>m</w:t>
      </w:r>
      <w:r w:rsidR="00D6538D">
        <w:rPr>
          <w:bCs/>
          <w:sz w:val="20"/>
          <w:szCs w:val="20"/>
        </w:rPr>
        <w:t xml:space="preserve">s, </w:t>
      </w:r>
      <w:r w:rsidR="00D4270E">
        <w:rPr>
          <w:bCs/>
          <w:sz w:val="20"/>
          <w:szCs w:val="20"/>
        </w:rPr>
        <w:t>j=i+</w:t>
      </w:r>
      <w:r w:rsidR="00520FDC">
        <w:rPr>
          <w:bCs/>
          <w:sz w:val="20"/>
          <w:szCs w:val="20"/>
        </w:rPr>
        <w:t>20</w:t>
      </w:r>
      <w:r w:rsidR="00D4270E">
        <w:rPr>
          <w:bCs/>
          <w:sz w:val="20"/>
          <w:szCs w:val="20"/>
        </w:rPr>
        <w:t xml:space="preserve"> in the figure and the legacy UE RX-TX time difference</w:t>
      </w:r>
      <w:r w:rsidR="00963EA9">
        <w:rPr>
          <w:bCs/>
          <w:sz w:val="20"/>
          <w:szCs w:val="20"/>
        </w:rPr>
        <w:t xml:space="preserve"> is </w:t>
      </w:r>
    </w:p>
    <w:p w14:paraId="20B9A726" w14:textId="52B32596" w:rsidR="00447B9B" w:rsidRDefault="00963EA9" w:rsidP="00447B9B">
      <w:pPr>
        <w:pStyle w:val="NormalWeb"/>
        <w:spacing w:before="0" w:beforeAutospacing="0" w:after="0" w:afterAutospacing="0"/>
        <w:jc w:val="center"/>
        <w:rPr>
          <w:bCs/>
          <w:sz w:val="20"/>
          <w:szCs w:val="20"/>
        </w:rPr>
      </w:pPr>
      <w:r>
        <w:rPr>
          <w:bCs/>
          <w:sz w:val="20"/>
          <w:szCs w:val="20"/>
        </w:rPr>
        <w:t>T</w:t>
      </w:r>
      <w:r w:rsidRPr="004E00A6">
        <w:rPr>
          <w:bCs/>
          <w:sz w:val="20"/>
          <w:szCs w:val="20"/>
          <w:vertAlign w:val="subscript"/>
        </w:rPr>
        <w:t>UE</w:t>
      </w:r>
      <w:r>
        <w:rPr>
          <w:bCs/>
          <w:sz w:val="20"/>
          <w:szCs w:val="20"/>
          <w:vertAlign w:val="subscript"/>
        </w:rPr>
        <w:t>_</w:t>
      </w:r>
      <w:r w:rsidRPr="004E00A6">
        <w:rPr>
          <w:bCs/>
          <w:sz w:val="20"/>
          <w:szCs w:val="20"/>
          <w:vertAlign w:val="subscript"/>
        </w:rPr>
        <w:t>RX-TX</w:t>
      </w:r>
      <w:r>
        <w:rPr>
          <w:bCs/>
          <w:sz w:val="20"/>
          <w:szCs w:val="20"/>
        </w:rPr>
        <w:t>=</w:t>
      </w:r>
      <w:r w:rsidR="00692FB3">
        <w:rPr>
          <w:bCs/>
          <w:sz w:val="20"/>
          <w:szCs w:val="20"/>
        </w:rPr>
        <w:t xml:space="preserve">20001 </w:t>
      </w:r>
      <w:r w:rsidR="00EC56A1">
        <w:rPr>
          <w:bCs/>
          <w:sz w:val="20"/>
          <w:szCs w:val="20"/>
        </w:rPr>
        <w:t>–</w:t>
      </w:r>
      <w:r w:rsidR="00692FB3">
        <w:rPr>
          <w:bCs/>
          <w:sz w:val="20"/>
          <w:szCs w:val="20"/>
        </w:rPr>
        <w:t xml:space="preserve"> </w:t>
      </w:r>
      <w:r w:rsidR="00EC56A1">
        <w:rPr>
          <w:bCs/>
          <w:sz w:val="20"/>
          <w:szCs w:val="20"/>
        </w:rPr>
        <w:t>19900=</w:t>
      </w:r>
      <w:r w:rsidR="00296FA3">
        <w:rPr>
          <w:bCs/>
          <w:sz w:val="20"/>
          <w:szCs w:val="20"/>
        </w:rPr>
        <w:t xml:space="preserve"> 101 </w:t>
      </w:r>
      <w:r w:rsidR="00296FA3" w:rsidRPr="00FF2B28">
        <w:rPr>
          <w:rFonts w:ascii="Symbol" w:hAnsi="Symbol"/>
          <w:bCs/>
          <w:sz w:val="20"/>
          <w:szCs w:val="20"/>
        </w:rPr>
        <w:t>m</w:t>
      </w:r>
      <w:r w:rsidR="00296FA3">
        <w:rPr>
          <w:bCs/>
          <w:sz w:val="20"/>
          <w:szCs w:val="20"/>
        </w:rPr>
        <w:t>s</w:t>
      </w:r>
    </w:p>
    <w:p w14:paraId="3345453E" w14:textId="2450D8EA" w:rsidR="00C13F03" w:rsidRDefault="00963EA9" w:rsidP="00B40C91">
      <w:pPr>
        <w:pStyle w:val="NormalWeb"/>
        <w:spacing w:before="0" w:beforeAutospacing="0" w:after="0" w:afterAutospacing="0"/>
        <w:jc w:val="both"/>
        <w:rPr>
          <w:bCs/>
          <w:sz w:val="20"/>
          <w:szCs w:val="20"/>
        </w:rPr>
      </w:pPr>
      <w:r>
        <w:rPr>
          <w:bCs/>
          <w:sz w:val="20"/>
          <w:szCs w:val="20"/>
        </w:rPr>
        <w:t>Similarly, it can be calculated that h=i-</w:t>
      </w:r>
      <w:r w:rsidR="00C5149E">
        <w:rPr>
          <w:bCs/>
          <w:sz w:val="20"/>
          <w:szCs w:val="20"/>
        </w:rPr>
        <w:t>2</w:t>
      </w:r>
      <w:r w:rsidR="00DD7D00">
        <w:rPr>
          <w:bCs/>
          <w:sz w:val="20"/>
          <w:szCs w:val="20"/>
        </w:rPr>
        <w:t>0</w:t>
      </w:r>
      <w:r w:rsidR="00C5149E">
        <w:rPr>
          <w:bCs/>
          <w:sz w:val="20"/>
          <w:szCs w:val="20"/>
        </w:rPr>
        <w:t xml:space="preserve"> </w:t>
      </w:r>
      <w:r w:rsidR="006A76A6">
        <w:rPr>
          <w:bCs/>
          <w:sz w:val="20"/>
          <w:szCs w:val="20"/>
        </w:rPr>
        <w:t xml:space="preserve">and the time difference between downlink subframe </w:t>
      </w:r>
      <w:r w:rsidR="00C13F03">
        <w:rPr>
          <w:bCs/>
          <w:sz w:val="20"/>
          <w:szCs w:val="20"/>
        </w:rPr>
        <w:t>#</w:t>
      </w:r>
      <w:r w:rsidR="006A76A6">
        <w:rPr>
          <w:bCs/>
          <w:sz w:val="20"/>
          <w:szCs w:val="20"/>
        </w:rPr>
        <w:t xml:space="preserve">h and UL subframe </w:t>
      </w:r>
      <w:r w:rsidR="00C13F03">
        <w:rPr>
          <w:bCs/>
          <w:sz w:val="20"/>
          <w:szCs w:val="20"/>
        </w:rPr>
        <w:t>#</w:t>
      </w:r>
      <w:r w:rsidR="006A76A6">
        <w:rPr>
          <w:bCs/>
          <w:sz w:val="20"/>
          <w:szCs w:val="20"/>
        </w:rPr>
        <w:t xml:space="preserve">i is </w:t>
      </w:r>
      <w:r w:rsidR="00E728D9">
        <w:rPr>
          <w:bCs/>
          <w:sz w:val="20"/>
          <w:szCs w:val="20"/>
        </w:rPr>
        <w:t xml:space="preserve">99  </w:t>
      </w:r>
      <w:r w:rsidR="00E728D9" w:rsidRPr="00FF2B28">
        <w:rPr>
          <w:rFonts w:ascii="Symbol" w:hAnsi="Symbol"/>
          <w:bCs/>
          <w:sz w:val="20"/>
          <w:szCs w:val="20"/>
        </w:rPr>
        <w:t>m</w:t>
      </w:r>
      <w:r w:rsidR="00E728D9">
        <w:rPr>
          <w:bCs/>
          <w:sz w:val="20"/>
          <w:szCs w:val="20"/>
        </w:rPr>
        <w:t>s</w:t>
      </w:r>
      <w:r w:rsidR="00E23445">
        <w:rPr>
          <w:bCs/>
          <w:sz w:val="20"/>
          <w:szCs w:val="20"/>
        </w:rPr>
        <w:t xml:space="preserve"> </w:t>
      </w:r>
      <w:r w:rsidR="00AB1477">
        <w:rPr>
          <w:bCs/>
          <w:sz w:val="20"/>
          <w:szCs w:val="20"/>
        </w:rPr>
        <w:t xml:space="preserve"> </w:t>
      </w:r>
      <w:r w:rsidR="009A0DCA">
        <w:rPr>
          <w:bCs/>
          <w:sz w:val="20"/>
          <w:szCs w:val="20"/>
        </w:rPr>
        <w:t xml:space="preserve">in the figure. </w:t>
      </w:r>
      <w:r w:rsidR="00FB18F8">
        <w:rPr>
          <w:bCs/>
          <w:sz w:val="20"/>
          <w:szCs w:val="20"/>
        </w:rPr>
        <w:t>For the above example, the offset will be 20 for all the three sub</w:t>
      </w:r>
      <w:r w:rsidR="00143124">
        <w:rPr>
          <w:bCs/>
          <w:sz w:val="20"/>
          <w:szCs w:val="20"/>
        </w:rPr>
        <w:t xml:space="preserve"> </w:t>
      </w:r>
      <w:r w:rsidR="00FB18F8">
        <w:rPr>
          <w:bCs/>
          <w:sz w:val="20"/>
          <w:szCs w:val="20"/>
        </w:rPr>
        <w:t>options</w:t>
      </w:r>
      <w:r w:rsidR="00143124">
        <w:rPr>
          <w:bCs/>
          <w:sz w:val="20"/>
          <w:szCs w:val="20"/>
        </w:rPr>
        <w:t>. However, the relation ship between the TA</w:t>
      </w:r>
      <w:r w:rsidR="001C3F6E">
        <w:rPr>
          <w:bCs/>
          <w:sz w:val="20"/>
          <w:szCs w:val="20"/>
        </w:rPr>
        <w:t xml:space="preserve"> of subframe #i, 19.9 ms, and the reports, </w:t>
      </w:r>
      <w:r w:rsidR="00C820DE">
        <w:rPr>
          <w:bCs/>
          <w:sz w:val="20"/>
          <w:szCs w:val="20"/>
        </w:rPr>
        <w:t>T</w:t>
      </w:r>
      <w:r w:rsidR="00C820DE" w:rsidRPr="004E00A6">
        <w:rPr>
          <w:bCs/>
          <w:sz w:val="20"/>
          <w:szCs w:val="20"/>
          <w:vertAlign w:val="subscript"/>
        </w:rPr>
        <w:t>UE</w:t>
      </w:r>
      <w:r w:rsidR="00C820DE">
        <w:rPr>
          <w:bCs/>
          <w:sz w:val="20"/>
          <w:szCs w:val="20"/>
          <w:vertAlign w:val="subscript"/>
        </w:rPr>
        <w:t>_</w:t>
      </w:r>
      <w:r w:rsidR="00C820DE" w:rsidRPr="004E00A6">
        <w:rPr>
          <w:bCs/>
          <w:sz w:val="20"/>
          <w:szCs w:val="20"/>
          <w:vertAlign w:val="subscript"/>
        </w:rPr>
        <w:t>RX-TX</w:t>
      </w:r>
      <w:r w:rsidR="00C820DE">
        <w:rPr>
          <w:bCs/>
          <w:sz w:val="20"/>
          <w:szCs w:val="20"/>
          <w:vertAlign w:val="subscript"/>
        </w:rPr>
        <w:t xml:space="preserve"> </w:t>
      </w:r>
      <w:r w:rsidR="00C820DE" w:rsidRPr="007F0DC9">
        <w:rPr>
          <w:bCs/>
          <w:sz w:val="20"/>
          <w:szCs w:val="20"/>
        </w:rPr>
        <w:t>and the offset</w:t>
      </w:r>
      <w:r w:rsidR="007F0DC9">
        <w:rPr>
          <w:bCs/>
          <w:sz w:val="20"/>
          <w:szCs w:val="20"/>
        </w:rPr>
        <w:t>, is unclear unless the slot durations are known.</w:t>
      </w:r>
      <w:r w:rsidR="00C820DE">
        <w:rPr>
          <w:bCs/>
          <w:sz w:val="20"/>
          <w:szCs w:val="20"/>
          <w:vertAlign w:val="subscript"/>
        </w:rPr>
        <w:t xml:space="preserve"> </w:t>
      </w:r>
    </w:p>
    <w:p w14:paraId="1A6D927F" w14:textId="6E98BF2B" w:rsidR="00C13F03" w:rsidRDefault="00C13F03" w:rsidP="00B40C91">
      <w:pPr>
        <w:pStyle w:val="NormalWeb"/>
        <w:spacing w:before="0" w:beforeAutospacing="0" w:after="0" w:afterAutospacing="0"/>
        <w:jc w:val="both"/>
        <w:rPr>
          <w:bCs/>
          <w:sz w:val="20"/>
          <w:szCs w:val="20"/>
        </w:rPr>
      </w:pPr>
    </w:p>
    <w:p w14:paraId="74EABB0C" w14:textId="6F1A7B19" w:rsidR="00396B48" w:rsidRDefault="00396B48" w:rsidP="00B40C91">
      <w:pPr>
        <w:pStyle w:val="NormalWeb"/>
        <w:spacing w:before="0" w:beforeAutospacing="0" w:after="0" w:afterAutospacing="0"/>
        <w:jc w:val="both"/>
        <w:rPr>
          <w:bCs/>
          <w:sz w:val="20"/>
          <w:szCs w:val="20"/>
        </w:rPr>
      </w:pPr>
      <w:r>
        <w:rPr>
          <w:bCs/>
          <w:sz w:val="20"/>
          <w:szCs w:val="20"/>
        </w:rPr>
        <w:t xml:space="preserve">As can be seen from the above, option 3 </w:t>
      </w:r>
      <w:r w:rsidR="00E25EEF">
        <w:rPr>
          <w:bCs/>
          <w:sz w:val="20"/>
          <w:szCs w:val="20"/>
        </w:rPr>
        <w:t>introduces additional errors even when the measurements were made</w:t>
      </w:r>
      <w:r w:rsidR="00BC7A94">
        <w:rPr>
          <w:bCs/>
          <w:sz w:val="20"/>
          <w:szCs w:val="20"/>
        </w:rPr>
        <w:t xml:space="preserve"> without any error</w:t>
      </w:r>
      <w:r w:rsidR="00323DF7">
        <w:rPr>
          <w:bCs/>
          <w:sz w:val="20"/>
          <w:szCs w:val="20"/>
        </w:rPr>
        <w:t>.</w:t>
      </w:r>
      <w:r w:rsidR="00721B87">
        <w:rPr>
          <w:bCs/>
          <w:sz w:val="20"/>
          <w:szCs w:val="20"/>
        </w:rPr>
        <w:t xml:space="preserve"> </w:t>
      </w:r>
    </w:p>
    <w:p w14:paraId="5FD4723B" w14:textId="742F2B4E" w:rsidR="00323DF7" w:rsidRDefault="00323DF7" w:rsidP="00B40C91">
      <w:pPr>
        <w:pStyle w:val="NormalWeb"/>
        <w:spacing w:before="0" w:beforeAutospacing="0" w:after="0" w:afterAutospacing="0"/>
        <w:jc w:val="both"/>
        <w:rPr>
          <w:bCs/>
          <w:sz w:val="20"/>
          <w:szCs w:val="20"/>
        </w:rPr>
      </w:pPr>
    </w:p>
    <w:p w14:paraId="509D426D" w14:textId="4D660444" w:rsidR="00323DF7" w:rsidRPr="006638E7" w:rsidRDefault="00323DF7" w:rsidP="00B40C91">
      <w:pPr>
        <w:pStyle w:val="NormalWeb"/>
        <w:spacing w:before="0" w:beforeAutospacing="0" w:after="0" w:afterAutospacing="0"/>
        <w:jc w:val="both"/>
        <w:rPr>
          <w:b/>
          <w:sz w:val="20"/>
          <w:szCs w:val="20"/>
        </w:rPr>
      </w:pPr>
      <w:r w:rsidRPr="006638E7">
        <w:rPr>
          <w:b/>
          <w:sz w:val="20"/>
          <w:szCs w:val="20"/>
        </w:rPr>
        <w:t xml:space="preserve">Observation 3:  Option 3 of UE RX-TX </w:t>
      </w:r>
      <w:r w:rsidR="008B3AAB" w:rsidRPr="006638E7">
        <w:rPr>
          <w:b/>
          <w:sz w:val="20"/>
          <w:szCs w:val="20"/>
        </w:rPr>
        <w:t xml:space="preserve">time difference </w:t>
      </w:r>
      <w:r w:rsidR="007E5023">
        <w:rPr>
          <w:b/>
          <w:sz w:val="20"/>
          <w:szCs w:val="20"/>
        </w:rPr>
        <w:t>is not suitable</w:t>
      </w:r>
      <w:r w:rsidR="006638E7" w:rsidRPr="006638E7">
        <w:rPr>
          <w:b/>
          <w:sz w:val="20"/>
          <w:szCs w:val="20"/>
        </w:rPr>
        <w:t xml:space="preserve"> for RTT measurement unless</w:t>
      </w:r>
      <w:r w:rsidR="008B3AAB" w:rsidRPr="006638E7">
        <w:rPr>
          <w:b/>
          <w:sz w:val="20"/>
          <w:szCs w:val="20"/>
        </w:rPr>
        <w:t xml:space="preserve"> </w:t>
      </w:r>
      <w:r w:rsidR="00512738" w:rsidRPr="006638E7">
        <w:rPr>
          <w:b/>
          <w:sz w:val="20"/>
          <w:szCs w:val="20"/>
        </w:rPr>
        <w:t>the slot durations at UE are</w:t>
      </w:r>
      <w:r w:rsidR="006638E7" w:rsidRPr="006638E7">
        <w:rPr>
          <w:b/>
          <w:sz w:val="20"/>
          <w:szCs w:val="20"/>
        </w:rPr>
        <w:t xml:space="preserve"> </w:t>
      </w:r>
      <w:r w:rsidR="00512738" w:rsidRPr="006638E7">
        <w:rPr>
          <w:b/>
          <w:sz w:val="20"/>
          <w:szCs w:val="20"/>
        </w:rPr>
        <w:t xml:space="preserve">known to the LMF. </w:t>
      </w:r>
    </w:p>
    <w:p w14:paraId="2ABC1BAB" w14:textId="0D7E2A51" w:rsidR="004A3A76" w:rsidRDefault="004A3A76" w:rsidP="00B40C91">
      <w:pPr>
        <w:pStyle w:val="NormalWeb"/>
        <w:spacing w:before="0" w:beforeAutospacing="0" w:after="0" w:afterAutospacing="0"/>
        <w:jc w:val="both"/>
        <w:rPr>
          <w:bCs/>
          <w:sz w:val="20"/>
          <w:szCs w:val="20"/>
        </w:rPr>
      </w:pPr>
    </w:p>
    <w:p w14:paraId="3C2A2BEF" w14:textId="77777777" w:rsidR="004A3A76" w:rsidRDefault="004A3A76" w:rsidP="00B40C91">
      <w:pPr>
        <w:pStyle w:val="NormalWeb"/>
        <w:spacing w:before="0" w:beforeAutospacing="0" w:after="0" w:afterAutospacing="0"/>
        <w:jc w:val="both"/>
        <w:rPr>
          <w:bCs/>
          <w:sz w:val="20"/>
          <w:szCs w:val="20"/>
        </w:rPr>
      </w:pPr>
    </w:p>
    <w:p w14:paraId="6E40665C" w14:textId="72F3107F" w:rsidR="00AC4E04" w:rsidRDefault="00D7534E" w:rsidP="00D7534E">
      <w:pPr>
        <w:overflowPunct/>
        <w:autoSpaceDE/>
        <w:autoSpaceDN/>
        <w:adjustRightInd/>
        <w:snapToGrid w:val="0"/>
        <w:spacing w:after="0"/>
        <w:jc w:val="center"/>
        <w:textAlignment w:val="auto"/>
        <w:rPr>
          <w:bCs/>
          <w:iCs/>
        </w:rPr>
      </w:pPr>
      <w:r>
        <w:object w:dxaOrig="7755" w:dyaOrig="2565" w14:anchorId="47326254">
          <v:shape id="_x0000_i1027" type="#_x0000_t75" style="width:387.75pt;height:128.25pt" o:ole="">
            <v:imagedata r:id="rId16" o:title=""/>
          </v:shape>
          <o:OLEObject Type="Embed" ProgID="Visio.Drawing.15" ShapeID="_x0000_i1027" DrawAspect="Content" ObjectID="_1745424215" r:id="rId17"/>
        </w:object>
      </w:r>
    </w:p>
    <w:p w14:paraId="206D60F6" w14:textId="70C96527" w:rsidR="00EF23E5" w:rsidRDefault="00EF23E5" w:rsidP="00D7534E">
      <w:pPr>
        <w:pStyle w:val="NormalWeb"/>
        <w:keepNext/>
        <w:spacing w:before="0" w:beforeAutospacing="0" w:after="0" w:afterAutospacing="0"/>
      </w:pPr>
    </w:p>
    <w:p w14:paraId="4C7D1253" w14:textId="441AEC4D" w:rsidR="001559C2" w:rsidRDefault="00EF23E5" w:rsidP="00EF23E5">
      <w:pPr>
        <w:pStyle w:val="Caption"/>
        <w:jc w:val="center"/>
        <w:rPr>
          <w:bCs w:val="0"/>
          <w:iCs/>
        </w:rPr>
      </w:pPr>
      <w:r>
        <w:t xml:space="preserve">Figure </w:t>
      </w:r>
      <w:r w:rsidR="00BB31BA">
        <w:t>4</w:t>
      </w:r>
      <w:r>
        <w:t xml:space="preserve">. </w:t>
      </w:r>
      <w:r w:rsidR="00D7534E">
        <w:t>Option 3 of</w:t>
      </w:r>
      <w:r w:rsidR="00A272E7">
        <w:t xml:space="preserve"> UE RX-TX time difference.</w:t>
      </w:r>
    </w:p>
    <w:p w14:paraId="065F4CD4" w14:textId="77777777" w:rsidR="001559C2" w:rsidRDefault="001559C2" w:rsidP="003975EF">
      <w:pPr>
        <w:pStyle w:val="NormalWeb"/>
        <w:spacing w:before="0" w:beforeAutospacing="0" w:after="0" w:afterAutospacing="0"/>
        <w:jc w:val="both"/>
        <w:rPr>
          <w:bCs/>
          <w:iCs/>
          <w:sz w:val="20"/>
          <w:szCs w:val="20"/>
        </w:rPr>
      </w:pPr>
    </w:p>
    <w:p w14:paraId="6D47075F" w14:textId="77777777" w:rsidR="00927F55" w:rsidRDefault="00927F55" w:rsidP="003975EF">
      <w:pPr>
        <w:pStyle w:val="NormalWeb"/>
        <w:spacing w:before="0" w:beforeAutospacing="0" w:after="0" w:afterAutospacing="0"/>
        <w:jc w:val="both"/>
        <w:rPr>
          <w:bCs/>
          <w:iCs/>
          <w:sz w:val="20"/>
          <w:szCs w:val="20"/>
        </w:rPr>
      </w:pPr>
    </w:p>
    <w:p w14:paraId="743DD0BA" w14:textId="77777777" w:rsidR="00927F55" w:rsidRDefault="00927F55" w:rsidP="003975EF">
      <w:pPr>
        <w:pStyle w:val="NormalWeb"/>
        <w:spacing w:before="0" w:beforeAutospacing="0" w:after="0" w:afterAutospacing="0"/>
        <w:jc w:val="both"/>
        <w:rPr>
          <w:bCs/>
          <w:iCs/>
          <w:sz w:val="20"/>
          <w:szCs w:val="20"/>
        </w:rPr>
      </w:pPr>
    </w:p>
    <w:p w14:paraId="75FD6521" w14:textId="1A5F03F5" w:rsidR="005E392B" w:rsidRDefault="00895F2E" w:rsidP="003975EF">
      <w:pPr>
        <w:pStyle w:val="NormalWeb"/>
        <w:spacing w:before="0" w:beforeAutospacing="0" w:after="0" w:afterAutospacing="0"/>
        <w:jc w:val="both"/>
        <w:rPr>
          <w:bCs/>
          <w:iCs/>
          <w:sz w:val="20"/>
          <w:szCs w:val="20"/>
        </w:rPr>
      </w:pPr>
      <w:r>
        <w:rPr>
          <w:bCs/>
          <w:iCs/>
          <w:sz w:val="20"/>
          <w:szCs w:val="20"/>
        </w:rPr>
        <w:t xml:space="preserve">From the above, it is clear that </w:t>
      </w:r>
      <w:r w:rsidR="00614FF9">
        <w:rPr>
          <w:bCs/>
          <w:iCs/>
          <w:sz w:val="20"/>
          <w:szCs w:val="20"/>
        </w:rPr>
        <w:t>Alt</w:t>
      </w:r>
      <w:r w:rsidR="00D23623">
        <w:rPr>
          <w:bCs/>
          <w:iCs/>
          <w:sz w:val="20"/>
          <w:szCs w:val="20"/>
        </w:rPr>
        <w:t>-</w:t>
      </w:r>
      <w:r w:rsidR="005E392B">
        <w:rPr>
          <w:bCs/>
          <w:iCs/>
          <w:sz w:val="20"/>
          <w:szCs w:val="20"/>
        </w:rPr>
        <w:t>1 is not suitable for RTT measurement</w:t>
      </w:r>
      <w:r w:rsidR="00CB136C">
        <w:rPr>
          <w:bCs/>
          <w:iCs/>
          <w:sz w:val="20"/>
          <w:szCs w:val="20"/>
        </w:rPr>
        <w:t xml:space="preserve"> in NTN. Also, the </w:t>
      </w:r>
      <w:r w:rsidR="00A2709B">
        <w:rPr>
          <w:bCs/>
          <w:iCs/>
          <w:sz w:val="20"/>
          <w:szCs w:val="20"/>
        </w:rPr>
        <w:t xml:space="preserve">gNB RX-TX time difference measurements can only be made based on one SRS transmission. </w:t>
      </w:r>
    </w:p>
    <w:p w14:paraId="2DD67771" w14:textId="77777777" w:rsidR="005E392B" w:rsidRDefault="005E392B" w:rsidP="003975EF">
      <w:pPr>
        <w:pStyle w:val="NormalWeb"/>
        <w:spacing w:before="0" w:beforeAutospacing="0" w:after="0" w:afterAutospacing="0"/>
        <w:jc w:val="both"/>
        <w:rPr>
          <w:bCs/>
          <w:iCs/>
          <w:sz w:val="20"/>
          <w:szCs w:val="20"/>
        </w:rPr>
      </w:pPr>
    </w:p>
    <w:p w14:paraId="4DF8C72D" w14:textId="3771C030" w:rsidR="00C07969" w:rsidRPr="00275BB9" w:rsidRDefault="005E392B" w:rsidP="003975EF">
      <w:pPr>
        <w:pStyle w:val="NormalWeb"/>
        <w:spacing w:before="0" w:beforeAutospacing="0" w:after="0" w:afterAutospacing="0"/>
        <w:jc w:val="both"/>
        <w:rPr>
          <w:b/>
          <w:iCs/>
          <w:sz w:val="20"/>
          <w:szCs w:val="20"/>
        </w:rPr>
      </w:pPr>
      <w:r w:rsidRPr="00275BB9">
        <w:rPr>
          <w:b/>
          <w:iCs/>
          <w:sz w:val="20"/>
          <w:szCs w:val="20"/>
        </w:rPr>
        <w:t xml:space="preserve">Proposal 1: </w:t>
      </w:r>
      <w:r w:rsidR="00C07969" w:rsidRPr="00275BB9">
        <w:rPr>
          <w:b/>
          <w:i/>
          <w:iCs/>
          <w:sz w:val="20"/>
          <w:szCs w:val="20"/>
        </w:rPr>
        <w:t>For RTT determination in NTN</w:t>
      </w:r>
      <w:r w:rsidR="00C07969" w:rsidRPr="00275BB9">
        <w:rPr>
          <w:b/>
          <w:iCs/>
          <w:sz w:val="20"/>
          <w:szCs w:val="20"/>
        </w:rPr>
        <w:t>, s</w:t>
      </w:r>
      <w:r w:rsidRPr="00275BB9">
        <w:rPr>
          <w:b/>
          <w:iCs/>
          <w:sz w:val="20"/>
          <w:szCs w:val="20"/>
        </w:rPr>
        <w:t xml:space="preserve">upport </w:t>
      </w:r>
      <w:r w:rsidR="00B7745C" w:rsidRPr="00275BB9">
        <w:rPr>
          <w:b/>
          <w:iCs/>
          <w:sz w:val="20"/>
          <w:szCs w:val="20"/>
        </w:rPr>
        <w:t>Alt</w:t>
      </w:r>
      <w:r w:rsidR="000E1A8F">
        <w:rPr>
          <w:b/>
          <w:iCs/>
          <w:sz w:val="20"/>
          <w:szCs w:val="20"/>
        </w:rPr>
        <w:t>-</w:t>
      </w:r>
      <w:r w:rsidR="00B7745C" w:rsidRPr="00275BB9">
        <w:rPr>
          <w:b/>
          <w:iCs/>
          <w:sz w:val="20"/>
          <w:szCs w:val="20"/>
        </w:rPr>
        <w:t>2</w:t>
      </w:r>
      <w:r w:rsidR="00001064" w:rsidRPr="00275BB9">
        <w:rPr>
          <w:b/>
          <w:iCs/>
          <w:sz w:val="20"/>
          <w:szCs w:val="20"/>
        </w:rPr>
        <w:t xml:space="preserve"> combination of </w:t>
      </w:r>
      <w:r w:rsidR="008E4966" w:rsidRPr="00275BB9">
        <w:rPr>
          <w:b/>
          <w:iCs/>
          <w:sz w:val="20"/>
          <w:szCs w:val="20"/>
        </w:rPr>
        <w:t>UE and gNB RX-TX time difference</w:t>
      </w:r>
      <w:r w:rsidR="00C07969" w:rsidRPr="00275BB9">
        <w:rPr>
          <w:b/>
          <w:iCs/>
          <w:sz w:val="20"/>
          <w:szCs w:val="20"/>
        </w:rPr>
        <w:t xml:space="preserve"> </w:t>
      </w:r>
      <w:r w:rsidR="00001064" w:rsidRPr="00275BB9">
        <w:rPr>
          <w:b/>
          <w:iCs/>
          <w:sz w:val="20"/>
          <w:szCs w:val="20"/>
        </w:rPr>
        <w:t>measurements</w:t>
      </w:r>
      <w:r w:rsidR="00C07969" w:rsidRPr="00275BB9">
        <w:rPr>
          <w:b/>
          <w:iCs/>
          <w:sz w:val="20"/>
          <w:szCs w:val="20"/>
        </w:rPr>
        <w:t>:</w:t>
      </w:r>
    </w:p>
    <w:p w14:paraId="07E97B2A" w14:textId="60BC2330" w:rsidR="00001064" w:rsidRPr="00D23623" w:rsidRDefault="00404CEE" w:rsidP="00B62CFD">
      <w:pPr>
        <w:pStyle w:val="NormalWeb"/>
        <w:numPr>
          <w:ilvl w:val="0"/>
          <w:numId w:val="35"/>
        </w:numPr>
        <w:spacing w:before="0" w:beforeAutospacing="0" w:after="0" w:afterAutospacing="0"/>
        <w:jc w:val="both"/>
        <w:rPr>
          <w:rFonts w:eastAsia="Times New Roman"/>
          <w:b/>
          <w:iCs/>
          <w:sz w:val="20"/>
          <w:szCs w:val="20"/>
        </w:rPr>
      </w:pPr>
      <w:r w:rsidRPr="00D23623">
        <w:rPr>
          <w:b/>
          <w:iCs/>
          <w:sz w:val="20"/>
          <w:szCs w:val="20"/>
        </w:rPr>
        <w:t xml:space="preserve">A new type of </w:t>
      </w:r>
      <w:r w:rsidR="00001064" w:rsidRPr="00D23623">
        <w:rPr>
          <w:b/>
          <w:iCs/>
          <w:sz w:val="20"/>
          <w:szCs w:val="20"/>
        </w:rPr>
        <w:t xml:space="preserve">UE RX-TX time difference </w:t>
      </w:r>
      <w:r w:rsidR="00001064" w:rsidRPr="00D23623">
        <w:rPr>
          <w:rFonts w:eastAsia="Times New Roman"/>
          <w:b/>
          <w:iCs/>
          <w:sz w:val="20"/>
          <w:szCs w:val="20"/>
        </w:rPr>
        <w:t>that indicates the time difference between the arrival time of a DL RS for positioning and the transmit time of an SRS.</w:t>
      </w:r>
    </w:p>
    <w:p w14:paraId="2866E4D8" w14:textId="698CE272" w:rsidR="00856865" w:rsidRPr="00D23623" w:rsidRDefault="00856865" w:rsidP="00B62CFD">
      <w:pPr>
        <w:pStyle w:val="NormalWeb"/>
        <w:numPr>
          <w:ilvl w:val="1"/>
          <w:numId w:val="35"/>
        </w:numPr>
        <w:spacing w:before="0" w:beforeAutospacing="0" w:after="0" w:afterAutospacing="0"/>
        <w:jc w:val="both"/>
        <w:rPr>
          <w:rFonts w:eastAsia="Times New Roman"/>
          <w:b/>
          <w:iCs/>
          <w:sz w:val="20"/>
          <w:szCs w:val="20"/>
        </w:rPr>
      </w:pPr>
      <w:r w:rsidRPr="00D23623">
        <w:rPr>
          <w:b/>
          <w:iCs/>
          <w:sz w:val="20"/>
          <w:szCs w:val="20"/>
        </w:rPr>
        <w:t>FFS: details of report format</w:t>
      </w:r>
    </w:p>
    <w:p w14:paraId="2CC8CAFC" w14:textId="77777777" w:rsidR="00B62CFD" w:rsidRPr="00D23623" w:rsidRDefault="00404CEE" w:rsidP="00B62CFD">
      <w:pPr>
        <w:pStyle w:val="NormalWeb"/>
        <w:numPr>
          <w:ilvl w:val="0"/>
          <w:numId w:val="35"/>
        </w:numPr>
        <w:spacing w:before="0" w:beforeAutospacing="0" w:after="0" w:afterAutospacing="0"/>
        <w:jc w:val="both"/>
        <w:rPr>
          <w:b/>
          <w:iCs/>
          <w:sz w:val="20"/>
          <w:szCs w:val="20"/>
        </w:rPr>
      </w:pPr>
      <w:r w:rsidRPr="00D23623">
        <w:rPr>
          <w:b/>
          <w:iCs/>
          <w:sz w:val="20"/>
          <w:szCs w:val="20"/>
        </w:rPr>
        <w:t xml:space="preserve">Legacy </w:t>
      </w:r>
      <w:r w:rsidR="002F1152" w:rsidRPr="00D23623">
        <w:rPr>
          <w:b/>
          <w:iCs/>
          <w:sz w:val="20"/>
          <w:szCs w:val="20"/>
        </w:rPr>
        <w:t>gNB RX-TX time difference</w:t>
      </w:r>
      <w:r w:rsidRPr="00D23623">
        <w:rPr>
          <w:b/>
          <w:iCs/>
          <w:sz w:val="20"/>
          <w:szCs w:val="20"/>
        </w:rPr>
        <w:t xml:space="preserve"> </w:t>
      </w:r>
      <w:r w:rsidR="00B62CFD" w:rsidRPr="00D23623">
        <w:rPr>
          <w:b/>
          <w:iCs/>
          <w:sz w:val="20"/>
          <w:szCs w:val="20"/>
        </w:rPr>
        <w:t>with the following change</w:t>
      </w:r>
    </w:p>
    <w:p w14:paraId="15F1FFB7" w14:textId="024C9F59" w:rsidR="002F1152" w:rsidRPr="00D23623" w:rsidRDefault="00404CEE" w:rsidP="00B62CFD">
      <w:pPr>
        <w:pStyle w:val="NormalWeb"/>
        <w:numPr>
          <w:ilvl w:val="1"/>
          <w:numId w:val="31"/>
        </w:numPr>
        <w:spacing w:before="0" w:beforeAutospacing="0" w:after="0" w:afterAutospacing="0"/>
        <w:jc w:val="both"/>
        <w:rPr>
          <w:b/>
          <w:iCs/>
          <w:sz w:val="20"/>
          <w:szCs w:val="20"/>
        </w:rPr>
      </w:pPr>
      <w:r w:rsidRPr="00D23623">
        <w:rPr>
          <w:b/>
          <w:iCs/>
          <w:sz w:val="20"/>
          <w:szCs w:val="20"/>
        </w:rPr>
        <w:t xml:space="preserve"> </w:t>
      </w:r>
      <w:r w:rsidR="008243AE">
        <w:rPr>
          <w:b/>
          <w:iCs/>
          <w:sz w:val="20"/>
          <w:szCs w:val="20"/>
        </w:rPr>
        <w:t>T</w:t>
      </w:r>
      <w:r w:rsidR="002F1152" w:rsidRPr="00D23623">
        <w:rPr>
          <w:b/>
          <w:iCs/>
          <w:sz w:val="20"/>
          <w:szCs w:val="20"/>
        </w:rPr>
        <w:t xml:space="preserve">he start of the uplink subframe #i is determined by the received SRS resource that starts within the subframe. </w:t>
      </w:r>
    </w:p>
    <w:p w14:paraId="4023358B" w14:textId="0BB320BC" w:rsidR="00CB136C" w:rsidRPr="00D23623" w:rsidRDefault="00CB136C" w:rsidP="00275BB9">
      <w:pPr>
        <w:numPr>
          <w:ilvl w:val="1"/>
          <w:numId w:val="31"/>
        </w:numPr>
        <w:overflowPunct/>
        <w:autoSpaceDE/>
        <w:autoSpaceDN/>
        <w:adjustRightInd/>
        <w:spacing w:after="0"/>
        <w:textAlignment w:val="auto"/>
        <w:rPr>
          <w:b/>
          <w:iCs/>
        </w:rPr>
      </w:pPr>
      <w:r w:rsidRPr="00D23623">
        <w:rPr>
          <w:b/>
          <w:iCs/>
        </w:rPr>
        <w:t>Note: The LMF will use the time stamp of the PRS and the time stamp of SRS to calculate the time difference between the transmission of PRS and the reception of SRS</w:t>
      </w:r>
      <w:r w:rsidR="003177AB">
        <w:rPr>
          <w:b/>
          <w:iCs/>
        </w:rPr>
        <w:t>.</w:t>
      </w:r>
    </w:p>
    <w:p w14:paraId="36719511" w14:textId="77777777" w:rsidR="00C07969" w:rsidRDefault="00C07969" w:rsidP="003975EF">
      <w:pPr>
        <w:pStyle w:val="NormalWeb"/>
        <w:spacing w:before="0" w:beforeAutospacing="0" w:after="0" w:afterAutospacing="0"/>
        <w:jc w:val="both"/>
        <w:rPr>
          <w:bCs/>
          <w:iCs/>
          <w:sz w:val="20"/>
          <w:szCs w:val="20"/>
        </w:rPr>
      </w:pPr>
    </w:p>
    <w:p w14:paraId="399D57C2" w14:textId="5BF78BA2" w:rsidR="00E37304" w:rsidRPr="00E37304" w:rsidRDefault="008E4966" w:rsidP="00206B41">
      <w:pPr>
        <w:pStyle w:val="NormalWeb"/>
        <w:spacing w:before="0" w:beforeAutospacing="0" w:after="0" w:afterAutospacing="0"/>
        <w:jc w:val="both"/>
        <w:rPr>
          <w:b/>
          <w:iCs/>
          <w:sz w:val="20"/>
          <w:szCs w:val="20"/>
        </w:rPr>
      </w:pPr>
      <w:r>
        <w:rPr>
          <w:bCs/>
          <w:iCs/>
          <w:sz w:val="20"/>
          <w:szCs w:val="20"/>
        </w:rPr>
        <w:t xml:space="preserve"> </w:t>
      </w:r>
    </w:p>
    <w:p w14:paraId="616AC695" w14:textId="77777777" w:rsidR="00E37304" w:rsidRDefault="00E37304" w:rsidP="003975EF">
      <w:pPr>
        <w:pStyle w:val="NormalWeb"/>
        <w:spacing w:before="0" w:beforeAutospacing="0" w:after="0" w:afterAutospacing="0"/>
        <w:jc w:val="both"/>
        <w:rPr>
          <w:bCs/>
          <w:iCs/>
          <w:sz w:val="20"/>
          <w:szCs w:val="20"/>
        </w:rPr>
      </w:pPr>
    </w:p>
    <w:p w14:paraId="40002D56" w14:textId="77777777" w:rsidR="00E37304" w:rsidRDefault="00E37304" w:rsidP="003975EF">
      <w:pPr>
        <w:pStyle w:val="NormalWeb"/>
        <w:spacing w:before="0" w:beforeAutospacing="0" w:after="0" w:afterAutospacing="0"/>
        <w:jc w:val="both"/>
        <w:rPr>
          <w:bCs/>
          <w:iCs/>
          <w:sz w:val="20"/>
          <w:szCs w:val="20"/>
        </w:rPr>
      </w:pPr>
    </w:p>
    <w:p w14:paraId="3B14BE98" w14:textId="2818AEFF" w:rsidR="00870C8B" w:rsidRPr="00ED00A2" w:rsidRDefault="006A4F4B" w:rsidP="003975EF">
      <w:pPr>
        <w:pStyle w:val="NormalWeb"/>
        <w:spacing w:before="0" w:beforeAutospacing="0" w:after="0" w:afterAutospacing="0"/>
        <w:jc w:val="both"/>
        <w:rPr>
          <w:bCs/>
          <w:sz w:val="20"/>
          <w:szCs w:val="20"/>
        </w:rPr>
      </w:pPr>
      <w:r>
        <w:rPr>
          <w:bCs/>
          <w:iCs/>
          <w:sz w:val="20"/>
          <w:szCs w:val="20"/>
        </w:rPr>
        <w:t xml:space="preserve">Since RTT </w:t>
      </w:r>
      <w:r w:rsidR="00F31D4C">
        <w:rPr>
          <w:bCs/>
          <w:iCs/>
          <w:sz w:val="20"/>
          <w:szCs w:val="20"/>
        </w:rPr>
        <w:t>varies quickly with</w:t>
      </w:r>
      <w:r>
        <w:rPr>
          <w:bCs/>
          <w:iCs/>
          <w:sz w:val="20"/>
          <w:szCs w:val="20"/>
        </w:rPr>
        <w:t xml:space="preserve"> time</w:t>
      </w:r>
      <w:r w:rsidR="00F31D4C">
        <w:rPr>
          <w:bCs/>
          <w:iCs/>
          <w:sz w:val="20"/>
          <w:szCs w:val="20"/>
        </w:rPr>
        <w:t xml:space="preserve"> for LEO satellites</w:t>
      </w:r>
      <w:r>
        <w:rPr>
          <w:bCs/>
          <w:iCs/>
          <w:sz w:val="20"/>
          <w:szCs w:val="20"/>
        </w:rPr>
        <w:t>,</w:t>
      </w:r>
      <w:r w:rsidR="00C06E80">
        <w:rPr>
          <w:bCs/>
          <w:iCs/>
          <w:sz w:val="20"/>
          <w:szCs w:val="20"/>
        </w:rPr>
        <w:t xml:space="preserve"> UE and gNB RX-TX tim</w:t>
      </w:r>
      <w:r w:rsidR="0012793B">
        <w:rPr>
          <w:bCs/>
          <w:iCs/>
          <w:sz w:val="20"/>
          <w:szCs w:val="20"/>
        </w:rPr>
        <w:t>e</w:t>
      </w:r>
      <w:r w:rsidR="00C06E80">
        <w:rPr>
          <w:bCs/>
          <w:iCs/>
          <w:sz w:val="20"/>
          <w:szCs w:val="20"/>
        </w:rPr>
        <w:t xml:space="preserve"> difference report</w:t>
      </w:r>
      <w:r w:rsidR="005C2178">
        <w:rPr>
          <w:bCs/>
          <w:iCs/>
          <w:sz w:val="20"/>
          <w:szCs w:val="20"/>
        </w:rPr>
        <w:t>s</w:t>
      </w:r>
      <w:r w:rsidR="00C06E80">
        <w:rPr>
          <w:bCs/>
          <w:iCs/>
          <w:sz w:val="20"/>
          <w:szCs w:val="20"/>
        </w:rPr>
        <w:t xml:space="preserve"> need to be coupled</w:t>
      </w:r>
      <w:r w:rsidR="005C2178">
        <w:rPr>
          <w:bCs/>
          <w:iCs/>
          <w:sz w:val="20"/>
          <w:szCs w:val="20"/>
        </w:rPr>
        <w:t xml:space="preserve"> at LMF </w:t>
      </w:r>
      <w:r w:rsidR="00870C8B">
        <w:rPr>
          <w:bCs/>
          <w:iCs/>
          <w:sz w:val="20"/>
          <w:szCs w:val="20"/>
        </w:rPr>
        <w:t>to allow the calculation of RTT.</w:t>
      </w:r>
      <w:r w:rsidR="00C6783C">
        <w:rPr>
          <w:bCs/>
          <w:iCs/>
          <w:sz w:val="20"/>
          <w:szCs w:val="20"/>
        </w:rPr>
        <w:t xml:space="preserve"> As a comparison, </w:t>
      </w:r>
      <w:r w:rsidR="006F5FDC">
        <w:rPr>
          <w:bCs/>
          <w:iCs/>
          <w:sz w:val="20"/>
          <w:szCs w:val="20"/>
        </w:rPr>
        <w:t>UE and gNB RX-TX tim</w:t>
      </w:r>
      <w:r w:rsidR="001F2C79">
        <w:rPr>
          <w:bCs/>
          <w:iCs/>
          <w:sz w:val="20"/>
          <w:szCs w:val="20"/>
        </w:rPr>
        <w:t>e</w:t>
      </w:r>
      <w:r w:rsidR="006F5FDC">
        <w:rPr>
          <w:bCs/>
          <w:iCs/>
          <w:sz w:val="20"/>
          <w:szCs w:val="20"/>
        </w:rPr>
        <w:t xml:space="preserve"> difference measurements are decoupled in TN</w:t>
      </w:r>
      <w:r w:rsidR="00914475">
        <w:rPr>
          <w:bCs/>
          <w:iCs/>
          <w:sz w:val="20"/>
          <w:szCs w:val="20"/>
        </w:rPr>
        <w:t xml:space="preserve">, i.e., UE and gNB have the freedom to choose the </w:t>
      </w:r>
      <w:r w:rsidR="002A2092">
        <w:rPr>
          <w:bCs/>
          <w:iCs/>
          <w:sz w:val="20"/>
          <w:szCs w:val="20"/>
        </w:rPr>
        <w:t xml:space="preserve">PRS and SRS for RX-TX timing difference measurements. </w:t>
      </w:r>
    </w:p>
    <w:p w14:paraId="3BB65AF3" w14:textId="5DCBDEBD" w:rsidR="002A2092" w:rsidRDefault="002A2092" w:rsidP="003975EF">
      <w:pPr>
        <w:pStyle w:val="NormalWeb"/>
        <w:spacing w:before="0" w:beforeAutospacing="0" w:after="0" w:afterAutospacing="0"/>
        <w:jc w:val="both"/>
        <w:rPr>
          <w:bCs/>
          <w:iCs/>
          <w:sz w:val="20"/>
          <w:szCs w:val="20"/>
        </w:rPr>
      </w:pPr>
    </w:p>
    <w:p w14:paraId="712CD6EB" w14:textId="5C725982" w:rsidR="002A2092" w:rsidRPr="00AB31A4" w:rsidRDefault="002A2092" w:rsidP="003975EF">
      <w:pPr>
        <w:pStyle w:val="NormalWeb"/>
        <w:spacing w:before="0" w:beforeAutospacing="0" w:after="0" w:afterAutospacing="0"/>
        <w:jc w:val="both"/>
        <w:rPr>
          <w:b/>
          <w:iCs/>
          <w:sz w:val="20"/>
          <w:szCs w:val="20"/>
        </w:rPr>
      </w:pPr>
      <w:r w:rsidRPr="00AB31A4">
        <w:rPr>
          <w:b/>
          <w:iCs/>
          <w:sz w:val="20"/>
          <w:szCs w:val="20"/>
        </w:rPr>
        <w:t xml:space="preserve">Observation </w:t>
      </w:r>
      <w:r w:rsidR="00206B41">
        <w:rPr>
          <w:b/>
          <w:iCs/>
          <w:sz w:val="20"/>
          <w:szCs w:val="20"/>
        </w:rPr>
        <w:t>4</w:t>
      </w:r>
      <w:r w:rsidRPr="00AB31A4">
        <w:rPr>
          <w:b/>
          <w:iCs/>
          <w:sz w:val="20"/>
          <w:szCs w:val="20"/>
        </w:rPr>
        <w:t xml:space="preserve">: For </w:t>
      </w:r>
      <w:r w:rsidR="000C11AF" w:rsidRPr="00E37304">
        <w:rPr>
          <w:b/>
          <w:iCs/>
          <w:sz w:val="20"/>
          <w:szCs w:val="20"/>
        </w:rPr>
        <w:t>single-sat multi-RTT in NTN</w:t>
      </w:r>
      <w:r w:rsidRPr="00AB31A4">
        <w:rPr>
          <w:b/>
          <w:iCs/>
          <w:sz w:val="20"/>
          <w:szCs w:val="20"/>
        </w:rPr>
        <w:t xml:space="preserve">, </w:t>
      </w:r>
      <w:r w:rsidR="003A7171">
        <w:rPr>
          <w:b/>
          <w:iCs/>
          <w:sz w:val="20"/>
          <w:szCs w:val="20"/>
        </w:rPr>
        <w:t xml:space="preserve">the </w:t>
      </w:r>
      <w:r w:rsidRPr="00AB31A4">
        <w:rPr>
          <w:b/>
          <w:iCs/>
          <w:sz w:val="20"/>
          <w:szCs w:val="20"/>
        </w:rPr>
        <w:t xml:space="preserve">UE </w:t>
      </w:r>
      <w:r w:rsidR="00C17047" w:rsidRPr="00AB31A4">
        <w:rPr>
          <w:b/>
          <w:iCs/>
          <w:sz w:val="20"/>
          <w:szCs w:val="20"/>
        </w:rPr>
        <w:t xml:space="preserve">RX-TX time difference </w:t>
      </w:r>
      <w:r w:rsidRPr="00AB31A4">
        <w:rPr>
          <w:b/>
          <w:iCs/>
          <w:sz w:val="20"/>
          <w:szCs w:val="20"/>
        </w:rPr>
        <w:t xml:space="preserve">and </w:t>
      </w:r>
      <w:r w:rsidR="003A7171">
        <w:rPr>
          <w:b/>
          <w:iCs/>
          <w:sz w:val="20"/>
          <w:szCs w:val="20"/>
        </w:rPr>
        <w:t xml:space="preserve">the </w:t>
      </w:r>
      <w:r w:rsidRPr="00AB31A4">
        <w:rPr>
          <w:b/>
          <w:iCs/>
          <w:sz w:val="20"/>
          <w:szCs w:val="20"/>
        </w:rPr>
        <w:t>gNB RX-TX tim</w:t>
      </w:r>
      <w:r w:rsidR="000C11AF">
        <w:rPr>
          <w:b/>
          <w:iCs/>
          <w:sz w:val="20"/>
          <w:szCs w:val="20"/>
        </w:rPr>
        <w:t>e</w:t>
      </w:r>
      <w:r w:rsidRPr="00AB31A4">
        <w:rPr>
          <w:b/>
          <w:iCs/>
          <w:sz w:val="20"/>
          <w:szCs w:val="20"/>
        </w:rPr>
        <w:t xml:space="preserve"> difference</w:t>
      </w:r>
      <w:r w:rsidR="003A7171">
        <w:rPr>
          <w:b/>
          <w:iCs/>
          <w:sz w:val="20"/>
          <w:szCs w:val="20"/>
        </w:rPr>
        <w:t xml:space="preserve"> used to derive an RTT must be coupled</w:t>
      </w:r>
      <w:r w:rsidR="00BF0C3E" w:rsidRPr="00AB31A4">
        <w:rPr>
          <w:b/>
          <w:iCs/>
          <w:sz w:val="20"/>
          <w:szCs w:val="20"/>
        </w:rPr>
        <w:t xml:space="preserve">, e.g., both are based on </w:t>
      </w:r>
      <w:r w:rsidR="00661DF0">
        <w:rPr>
          <w:b/>
          <w:iCs/>
          <w:sz w:val="20"/>
          <w:szCs w:val="20"/>
        </w:rPr>
        <w:t>one</w:t>
      </w:r>
      <w:r w:rsidR="00BF0C3E" w:rsidRPr="00AB31A4">
        <w:rPr>
          <w:b/>
          <w:iCs/>
          <w:sz w:val="20"/>
          <w:szCs w:val="20"/>
        </w:rPr>
        <w:t xml:space="preserve"> SRS</w:t>
      </w:r>
      <w:r w:rsidR="00307DC3">
        <w:rPr>
          <w:b/>
          <w:iCs/>
          <w:sz w:val="20"/>
          <w:szCs w:val="20"/>
        </w:rPr>
        <w:t>.</w:t>
      </w:r>
    </w:p>
    <w:p w14:paraId="36AC59AA" w14:textId="20D0F119" w:rsidR="00870C8B" w:rsidRDefault="00870C8B" w:rsidP="003975EF">
      <w:pPr>
        <w:pStyle w:val="NormalWeb"/>
        <w:spacing w:before="0" w:beforeAutospacing="0" w:after="0" w:afterAutospacing="0"/>
        <w:jc w:val="both"/>
        <w:rPr>
          <w:bCs/>
          <w:iCs/>
          <w:sz w:val="20"/>
          <w:szCs w:val="20"/>
        </w:rPr>
      </w:pPr>
    </w:p>
    <w:p w14:paraId="63795130" w14:textId="25986AA8" w:rsidR="00E16A89" w:rsidRDefault="00E16A89" w:rsidP="00CF3F61">
      <w:pPr>
        <w:pStyle w:val="NormalWeb"/>
        <w:spacing w:before="0" w:beforeAutospacing="0" w:after="0" w:afterAutospacing="0"/>
        <w:jc w:val="both"/>
        <w:rPr>
          <w:bCs/>
          <w:iCs/>
          <w:sz w:val="20"/>
          <w:szCs w:val="20"/>
        </w:rPr>
      </w:pPr>
    </w:p>
    <w:p w14:paraId="67F2FA69" w14:textId="77777777" w:rsidR="0099160B" w:rsidRDefault="00944EDC" w:rsidP="00CF3F61">
      <w:pPr>
        <w:pStyle w:val="NormalWeb"/>
        <w:spacing w:before="0" w:beforeAutospacing="0" w:after="0" w:afterAutospacing="0"/>
        <w:jc w:val="both"/>
        <w:rPr>
          <w:bCs/>
          <w:iCs/>
          <w:sz w:val="20"/>
          <w:szCs w:val="20"/>
        </w:rPr>
      </w:pPr>
      <w:r>
        <w:rPr>
          <w:bCs/>
          <w:iCs/>
          <w:sz w:val="20"/>
          <w:szCs w:val="20"/>
        </w:rPr>
        <w:t xml:space="preserve">Mechanisms </w:t>
      </w:r>
      <w:r w:rsidR="00D915FF">
        <w:rPr>
          <w:bCs/>
          <w:iCs/>
          <w:sz w:val="20"/>
          <w:szCs w:val="20"/>
        </w:rPr>
        <w:t>t</w:t>
      </w:r>
      <w:r w:rsidR="00BD393C">
        <w:rPr>
          <w:bCs/>
          <w:iCs/>
          <w:sz w:val="20"/>
          <w:szCs w:val="20"/>
        </w:rPr>
        <w:t xml:space="preserve">o allow </w:t>
      </w:r>
      <w:r w:rsidR="00D915FF">
        <w:rPr>
          <w:bCs/>
          <w:iCs/>
          <w:sz w:val="20"/>
          <w:szCs w:val="20"/>
        </w:rPr>
        <w:t>coordinated gNB and UE</w:t>
      </w:r>
      <w:r w:rsidR="00BD393C">
        <w:rPr>
          <w:bCs/>
          <w:iCs/>
          <w:sz w:val="20"/>
          <w:szCs w:val="20"/>
        </w:rPr>
        <w:t xml:space="preserve"> measurement</w:t>
      </w:r>
      <w:r w:rsidR="00A41680">
        <w:rPr>
          <w:bCs/>
          <w:iCs/>
          <w:sz w:val="20"/>
          <w:szCs w:val="20"/>
        </w:rPr>
        <w:t>s</w:t>
      </w:r>
      <w:r w:rsidR="00BD393C">
        <w:rPr>
          <w:bCs/>
          <w:iCs/>
          <w:sz w:val="20"/>
          <w:szCs w:val="20"/>
        </w:rPr>
        <w:t xml:space="preserve"> and report</w:t>
      </w:r>
      <w:r w:rsidR="00A41680">
        <w:rPr>
          <w:bCs/>
          <w:iCs/>
          <w:sz w:val="20"/>
          <w:szCs w:val="20"/>
        </w:rPr>
        <w:t>s</w:t>
      </w:r>
      <w:r w:rsidR="00BD393C">
        <w:rPr>
          <w:bCs/>
          <w:iCs/>
          <w:sz w:val="20"/>
          <w:szCs w:val="20"/>
        </w:rPr>
        <w:t xml:space="preserve"> </w:t>
      </w:r>
      <w:r>
        <w:rPr>
          <w:bCs/>
          <w:iCs/>
          <w:sz w:val="20"/>
          <w:szCs w:val="20"/>
        </w:rPr>
        <w:t>of RX-TX time difference</w:t>
      </w:r>
      <w:r w:rsidR="00A41680">
        <w:rPr>
          <w:bCs/>
          <w:iCs/>
          <w:sz w:val="20"/>
          <w:szCs w:val="20"/>
        </w:rPr>
        <w:t xml:space="preserve"> need to be studied. For single-sat multi-RTT</w:t>
      </w:r>
      <w:r>
        <w:rPr>
          <w:bCs/>
          <w:iCs/>
          <w:sz w:val="20"/>
          <w:szCs w:val="20"/>
        </w:rPr>
        <w:t>,</w:t>
      </w:r>
      <w:r w:rsidR="006A1CB6">
        <w:rPr>
          <w:bCs/>
          <w:iCs/>
          <w:sz w:val="20"/>
          <w:szCs w:val="20"/>
        </w:rPr>
        <w:t xml:space="preserve"> LMF makes the decision on the measurement time window and </w:t>
      </w:r>
      <w:r w:rsidR="00B93BEC">
        <w:rPr>
          <w:bCs/>
          <w:iCs/>
          <w:sz w:val="20"/>
          <w:szCs w:val="20"/>
        </w:rPr>
        <w:t xml:space="preserve">the number of measurements to be provided. And UE and gNB </w:t>
      </w:r>
      <w:r w:rsidR="00B53D94">
        <w:rPr>
          <w:bCs/>
          <w:iCs/>
          <w:sz w:val="20"/>
          <w:szCs w:val="20"/>
        </w:rPr>
        <w:t xml:space="preserve">must coordinate on which SRS to be measured. </w:t>
      </w:r>
    </w:p>
    <w:p w14:paraId="3D972BD8" w14:textId="77777777" w:rsidR="0099160B" w:rsidRDefault="0099160B" w:rsidP="00CF3F61">
      <w:pPr>
        <w:pStyle w:val="NormalWeb"/>
        <w:spacing w:before="0" w:beforeAutospacing="0" w:after="0" w:afterAutospacing="0"/>
        <w:jc w:val="both"/>
        <w:rPr>
          <w:bCs/>
          <w:iCs/>
          <w:sz w:val="20"/>
          <w:szCs w:val="20"/>
        </w:rPr>
      </w:pPr>
    </w:p>
    <w:p w14:paraId="1FEFAD32" w14:textId="6CBDCEB7" w:rsidR="00810EB6" w:rsidRPr="00923977" w:rsidRDefault="0099160B" w:rsidP="00CF3F61">
      <w:pPr>
        <w:pStyle w:val="NormalWeb"/>
        <w:spacing w:before="0" w:beforeAutospacing="0" w:after="0" w:afterAutospacing="0"/>
        <w:jc w:val="both"/>
        <w:rPr>
          <w:b/>
          <w:iCs/>
          <w:sz w:val="20"/>
          <w:szCs w:val="20"/>
        </w:rPr>
      </w:pPr>
      <w:r w:rsidRPr="00923977">
        <w:rPr>
          <w:b/>
          <w:iCs/>
          <w:sz w:val="20"/>
          <w:szCs w:val="20"/>
        </w:rPr>
        <w:t xml:space="preserve">Proposal 2: </w:t>
      </w:r>
      <w:r w:rsidR="00810EB6" w:rsidRPr="00923977">
        <w:rPr>
          <w:b/>
          <w:iCs/>
          <w:sz w:val="20"/>
          <w:szCs w:val="20"/>
        </w:rPr>
        <w:t>To study the following</w:t>
      </w:r>
      <w:r w:rsidR="00711915">
        <w:rPr>
          <w:b/>
          <w:iCs/>
          <w:sz w:val="20"/>
          <w:szCs w:val="20"/>
        </w:rPr>
        <w:t>:</w:t>
      </w:r>
    </w:p>
    <w:p w14:paraId="708F71D4" w14:textId="0EBA0CAD" w:rsidR="00923977" w:rsidRPr="00923977" w:rsidRDefault="007206BF" w:rsidP="00923977">
      <w:pPr>
        <w:pStyle w:val="NormalWeb"/>
        <w:numPr>
          <w:ilvl w:val="0"/>
          <w:numId w:val="29"/>
        </w:numPr>
        <w:spacing w:before="0" w:beforeAutospacing="0" w:after="0" w:afterAutospacing="0"/>
        <w:jc w:val="both"/>
        <w:rPr>
          <w:b/>
          <w:iCs/>
          <w:sz w:val="20"/>
          <w:szCs w:val="20"/>
        </w:rPr>
      </w:pPr>
      <w:r w:rsidRPr="00923977">
        <w:rPr>
          <w:b/>
          <w:iCs/>
          <w:sz w:val="20"/>
          <w:szCs w:val="20"/>
        </w:rPr>
        <w:t xml:space="preserve">Signaling from LMF to indicate the measurement window and the minimal number of measurements </w:t>
      </w:r>
      <w:r w:rsidR="00923977" w:rsidRPr="00923977">
        <w:rPr>
          <w:b/>
          <w:iCs/>
          <w:sz w:val="20"/>
          <w:szCs w:val="20"/>
        </w:rPr>
        <w:t>to be reported</w:t>
      </w:r>
      <w:r w:rsidR="00711915">
        <w:rPr>
          <w:b/>
          <w:iCs/>
          <w:sz w:val="20"/>
          <w:szCs w:val="20"/>
        </w:rPr>
        <w:t>.</w:t>
      </w:r>
    </w:p>
    <w:p w14:paraId="7DAC98EE" w14:textId="257369E5" w:rsidR="00923977" w:rsidRDefault="00923977" w:rsidP="00923977">
      <w:pPr>
        <w:pStyle w:val="NormalWeb"/>
        <w:numPr>
          <w:ilvl w:val="0"/>
          <w:numId w:val="29"/>
        </w:numPr>
        <w:spacing w:before="0" w:beforeAutospacing="0" w:after="0" w:afterAutospacing="0"/>
        <w:jc w:val="both"/>
        <w:rPr>
          <w:b/>
          <w:iCs/>
          <w:sz w:val="20"/>
          <w:szCs w:val="20"/>
        </w:rPr>
      </w:pPr>
      <w:r w:rsidRPr="00923977">
        <w:rPr>
          <w:b/>
          <w:iCs/>
          <w:sz w:val="20"/>
          <w:szCs w:val="20"/>
        </w:rPr>
        <w:t xml:space="preserve">Mechanisms to enable coordinated UE and </w:t>
      </w:r>
      <w:r w:rsidR="00DE409F">
        <w:rPr>
          <w:b/>
          <w:iCs/>
          <w:sz w:val="20"/>
          <w:szCs w:val="20"/>
        </w:rPr>
        <w:t>g</w:t>
      </w:r>
      <w:r w:rsidRPr="00923977">
        <w:rPr>
          <w:b/>
          <w:iCs/>
          <w:sz w:val="20"/>
          <w:szCs w:val="20"/>
        </w:rPr>
        <w:t>NB RX-TX time difference measurements.</w:t>
      </w:r>
    </w:p>
    <w:p w14:paraId="29774DE0" w14:textId="77777777" w:rsidR="00711915" w:rsidRPr="00923977" w:rsidRDefault="00711915" w:rsidP="00711915">
      <w:pPr>
        <w:pStyle w:val="NormalWeb"/>
        <w:spacing w:before="0" w:beforeAutospacing="0" w:after="0" w:afterAutospacing="0"/>
        <w:ind w:left="771"/>
        <w:jc w:val="both"/>
        <w:rPr>
          <w:b/>
          <w:iCs/>
          <w:sz w:val="20"/>
          <w:szCs w:val="20"/>
        </w:rPr>
      </w:pPr>
    </w:p>
    <w:p w14:paraId="5604649E" w14:textId="0194E4D5" w:rsidR="00DE409F" w:rsidRDefault="00DE409F" w:rsidP="00CF3F61">
      <w:pPr>
        <w:pStyle w:val="NormalWeb"/>
        <w:spacing w:before="0" w:beforeAutospacing="0" w:after="0" w:afterAutospacing="0"/>
        <w:jc w:val="both"/>
        <w:rPr>
          <w:bCs/>
          <w:iCs/>
          <w:sz w:val="20"/>
          <w:szCs w:val="20"/>
        </w:rPr>
      </w:pPr>
    </w:p>
    <w:p w14:paraId="4661A5ED" w14:textId="533BF05D" w:rsidR="00C40AFF" w:rsidRDefault="009A2C86" w:rsidP="00CA6706">
      <w:pPr>
        <w:pStyle w:val="NormalWeb"/>
        <w:spacing w:before="0" w:beforeAutospacing="0" w:after="0" w:afterAutospacing="0"/>
        <w:jc w:val="both"/>
        <w:rPr>
          <w:bCs/>
          <w:iCs/>
          <w:sz w:val="20"/>
          <w:szCs w:val="20"/>
        </w:rPr>
      </w:pPr>
      <w:r>
        <w:rPr>
          <w:bCs/>
          <w:iCs/>
          <w:sz w:val="20"/>
          <w:szCs w:val="20"/>
        </w:rPr>
        <w:t xml:space="preserve">In the above discussion, we have </w:t>
      </w:r>
      <w:r w:rsidR="002F534A">
        <w:rPr>
          <w:bCs/>
          <w:iCs/>
          <w:sz w:val="20"/>
          <w:szCs w:val="20"/>
        </w:rPr>
        <w:t xml:space="preserve">assumed that the measurements are made </w:t>
      </w:r>
      <w:r w:rsidR="00C40AFF">
        <w:rPr>
          <w:bCs/>
          <w:iCs/>
          <w:sz w:val="20"/>
          <w:szCs w:val="20"/>
        </w:rPr>
        <w:t>based on the beginning of a subframe although both SRS and PRS may not start at the beginning of a subframe.</w:t>
      </w:r>
      <w:r w:rsidR="00170976">
        <w:rPr>
          <w:bCs/>
          <w:iCs/>
          <w:sz w:val="20"/>
          <w:szCs w:val="20"/>
        </w:rPr>
        <w:t xml:space="preserve"> </w:t>
      </w:r>
      <w:r w:rsidR="00956BAE">
        <w:rPr>
          <w:bCs/>
          <w:iCs/>
          <w:sz w:val="20"/>
          <w:szCs w:val="20"/>
        </w:rPr>
        <w:t>T</w:t>
      </w:r>
      <w:r w:rsidR="000E7714">
        <w:rPr>
          <w:bCs/>
          <w:iCs/>
          <w:sz w:val="20"/>
          <w:szCs w:val="20"/>
        </w:rPr>
        <w:t>he beginning of a subframe</w:t>
      </w:r>
      <w:r w:rsidR="003D40A4">
        <w:rPr>
          <w:bCs/>
          <w:iCs/>
          <w:sz w:val="20"/>
          <w:szCs w:val="20"/>
        </w:rPr>
        <w:t xml:space="preserve"> that contains an SRS </w:t>
      </w:r>
      <w:r w:rsidR="00027070">
        <w:rPr>
          <w:bCs/>
          <w:iCs/>
          <w:sz w:val="20"/>
          <w:szCs w:val="20"/>
        </w:rPr>
        <w:t xml:space="preserve">or </w:t>
      </w:r>
      <w:r w:rsidR="003D40A4">
        <w:rPr>
          <w:bCs/>
          <w:iCs/>
          <w:sz w:val="20"/>
          <w:szCs w:val="20"/>
        </w:rPr>
        <w:t>PRS</w:t>
      </w:r>
      <w:r w:rsidR="000E7714">
        <w:rPr>
          <w:bCs/>
          <w:iCs/>
          <w:sz w:val="20"/>
          <w:szCs w:val="20"/>
        </w:rPr>
        <w:t xml:space="preserve"> </w:t>
      </w:r>
      <w:r w:rsidR="000C058D">
        <w:rPr>
          <w:bCs/>
          <w:iCs/>
          <w:sz w:val="20"/>
          <w:szCs w:val="20"/>
        </w:rPr>
        <w:t xml:space="preserve">may not be known due to </w:t>
      </w:r>
      <w:r w:rsidR="005B2624">
        <w:rPr>
          <w:bCs/>
          <w:iCs/>
          <w:sz w:val="20"/>
          <w:szCs w:val="20"/>
        </w:rPr>
        <w:t xml:space="preserve">the code </w:t>
      </w:r>
      <w:r w:rsidR="000C058D">
        <w:rPr>
          <w:bCs/>
          <w:iCs/>
          <w:sz w:val="20"/>
          <w:szCs w:val="20"/>
        </w:rPr>
        <w:t>Doppler.</w:t>
      </w:r>
      <w:r w:rsidR="00194A14">
        <w:rPr>
          <w:bCs/>
          <w:iCs/>
          <w:sz w:val="20"/>
          <w:szCs w:val="20"/>
        </w:rPr>
        <w:t xml:space="preserve"> For instance,</w:t>
      </w:r>
      <w:r w:rsidR="005B2624">
        <w:rPr>
          <w:bCs/>
          <w:iCs/>
          <w:sz w:val="20"/>
          <w:szCs w:val="20"/>
        </w:rPr>
        <w:t xml:space="preserve"> the beginning of a subframe</w:t>
      </w:r>
      <w:r w:rsidR="00956BAE">
        <w:rPr>
          <w:bCs/>
          <w:iCs/>
          <w:sz w:val="20"/>
          <w:szCs w:val="20"/>
        </w:rPr>
        <w:t xml:space="preserve"> that contains a PRS at the end may differ by up to </w:t>
      </w:r>
      <w:r w:rsidR="0013099B">
        <w:rPr>
          <w:bCs/>
          <w:iCs/>
          <w:sz w:val="20"/>
          <w:szCs w:val="20"/>
        </w:rPr>
        <w:t>50 ns</w:t>
      </w:r>
      <w:r w:rsidR="005B2624">
        <w:rPr>
          <w:bCs/>
          <w:iCs/>
          <w:sz w:val="20"/>
          <w:szCs w:val="20"/>
        </w:rPr>
        <w:t xml:space="preserve"> </w:t>
      </w:r>
      <w:r w:rsidR="0013099B">
        <w:rPr>
          <w:bCs/>
          <w:iCs/>
          <w:sz w:val="20"/>
          <w:szCs w:val="20"/>
        </w:rPr>
        <w:t xml:space="preserve">depending on if the UE </w:t>
      </w:r>
      <w:r w:rsidR="00FD38CC">
        <w:rPr>
          <w:bCs/>
          <w:iCs/>
          <w:sz w:val="20"/>
          <w:szCs w:val="20"/>
        </w:rPr>
        <w:t>considers</w:t>
      </w:r>
      <w:r w:rsidR="0013099B">
        <w:rPr>
          <w:bCs/>
          <w:iCs/>
          <w:sz w:val="20"/>
          <w:szCs w:val="20"/>
        </w:rPr>
        <w:t xml:space="preserve"> the D</w:t>
      </w:r>
      <w:r w:rsidR="008672F2">
        <w:rPr>
          <w:bCs/>
          <w:iCs/>
          <w:sz w:val="20"/>
          <w:szCs w:val="20"/>
        </w:rPr>
        <w:t xml:space="preserve">oppler in the calculation. </w:t>
      </w:r>
      <w:r w:rsidR="00F663F3">
        <w:rPr>
          <w:bCs/>
          <w:iCs/>
          <w:sz w:val="20"/>
          <w:szCs w:val="20"/>
        </w:rPr>
        <w:t>For better accuracy, the derivation of the time of the beginning of a subframe based on received PRS and SRS needs to be defined</w:t>
      </w:r>
      <w:r w:rsidR="00D041C8">
        <w:rPr>
          <w:bCs/>
          <w:iCs/>
          <w:sz w:val="20"/>
          <w:szCs w:val="20"/>
        </w:rPr>
        <w:t xml:space="preserve"> and known to </w:t>
      </w:r>
      <w:r w:rsidR="000860DD">
        <w:rPr>
          <w:bCs/>
          <w:iCs/>
          <w:sz w:val="20"/>
          <w:szCs w:val="20"/>
        </w:rPr>
        <w:t xml:space="preserve">all parties. </w:t>
      </w:r>
      <w:r w:rsidR="00F12C6F">
        <w:rPr>
          <w:bCs/>
          <w:iCs/>
          <w:sz w:val="20"/>
          <w:szCs w:val="20"/>
        </w:rPr>
        <w:t>One way is to derive</w:t>
      </w:r>
      <w:r w:rsidR="00804074">
        <w:rPr>
          <w:bCs/>
          <w:iCs/>
          <w:sz w:val="20"/>
          <w:szCs w:val="20"/>
        </w:rPr>
        <w:t xml:space="preserve"> the beginning of a subframe based on the received signal and assume</w:t>
      </w:r>
      <w:r w:rsidR="00EF23E5">
        <w:rPr>
          <w:bCs/>
          <w:iCs/>
          <w:sz w:val="20"/>
          <w:szCs w:val="20"/>
        </w:rPr>
        <w:t xml:space="preserve"> </w:t>
      </w:r>
      <w:r w:rsidR="00F56245">
        <w:rPr>
          <w:bCs/>
          <w:iCs/>
          <w:sz w:val="20"/>
          <w:szCs w:val="20"/>
        </w:rPr>
        <w:t xml:space="preserve">0 Doppler </w:t>
      </w:r>
      <w:r w:rsidR="00EF23E5">
        <w:rPr>
          <w:bCs/>
          <w:iCs/>
          <w:sz w:val="20"/>
          <w:szCs w:val="20"/>
        </w:rPr>
        <w:t xml:space="preserve">as shown in Figure </w:t>
      </w:r>
      <w:r w:rsidR="00457CD9">
        <w:rPr>
          <w:bCs/>
          <w:iCs/>
          <w:sz w:val="20"/>
          <w:szCs w:val="20"/>
        </w:rPr>
        <w:t>5</w:t>
      </w:r>
      <w:r w:rsidR="00F56245">
        <w:rPr>
          <w:bCs/>
          <w:iCs/>
          <w:sz w:val="20"/>
          <w:szCs w:val="20"/>
        </w:rPr>
        <w:t>.</w:t>
      </w:r>
    </w:p>
    <w:p w14:paraId="7D9B682E" w14:textId="4DF8B60E" w:rsidR="00F56245" w:rsidRDefault="00F56245" w:rsidP="00CA6706">
      <w:pPr>
        <w:pStyle w:val="NormalWeb"/>
        <w:spacing w:before="0" w:beforeAutospacing="0" w:after="0" w:afterAutospacing="0"/>
        <w:jc w:val="both"/>
        <w:rPr>
          <w:bCs/>
          <w:iCs/>
          <w:sz w:val="20"/>
          <w:szCs w:val="20"/>
        </w:rPr>
      </w:pPr>
    </w:p>
    <w:p w14:paraId="7271F12C" w14:textId="77777777" w:rsidR="00824F5F" w:rsidRDefault="00824F5F" w:rsidP="00824F5F">
      <w:pPr>
        <w:pStyle w:val="NormalWeb"/>
        <w:keepNext/>
        <w:spacing w:before="0" w:beforeAutospacing="0" w:after="0" w:afterAutospacing="0"/>
        <w:jc w:val="center"/>
      </w:pPr>
      <w:r>
        <w:object w:dxaOrig="5461" w:dyaOrig="2730" w14:anchorId="2411070C">
          <v:shape id="_x0000_i1028" type="#_x0000_t75" style="width:273.05pt;height:136.35pt" o:ole="">
            <v:imagedata r:id="rId18" o:title=""/>
          </v:shape>
          <o:OLEObject Type="Embed" ProgID="Visio.Drawing.15" ShapeID="_x0000_i1028" DrawAspect="Content" ObjectID="_1745424216" r:id="rId19"/>
        </w:object>
      </w:r>
    </w:p>
    <w:p w14:paraId="596D0EFA" w14:textId="30B98534" w:rsidR="00F56245" w:rsidRDefault="00824F5F" w:rsidP="00824F5F">
      <w:pPr>
        <w:pStyle w:val="Caption"/>
        <w:jc w:val="center"/>
      </w:pPr>
      <w:r>
        <w:t xml:space="preserve">Figure </w:t>
      </w:r>
      <w:r w:rsidR="00457CD9">
        <w:t>5</w:t>
      </w:r>
      <w:r>
        <w:t xml:space="preserve">. </w:t>
      </w:r>
      <w:r w:rsidR="00F1444D">
        <w:t>The actual arrival time of a subframe vs the calculated arrival time assuming 0 Doppler.</w:t>
      </w:r>
    </w:p>
    <w:p w14:paraId="2571FB7D" w14:textId="77777777" w:rsidR="00C329DE" w:rsidRPr="00C329DE" w:rsidRDefault="00C329DE" w:rsidP="00C329DE"/>
    <w:p w14:paraId="73D562E8" w14:textId="3D720CCC" w:rsidR="00F1444D" w:rsidRPr="00970814" w:rsidRDefault="00157420" w:rsidP="00F1444D">
      <w:pPr>
        <w:rPr>
          <w:b/>
          <w:bCs/>
        </w:rPr>
      </w:pPr>
      <w:bookmarkStart w:id="5" w:name="_Hlk131597027"/>
      <w:r w:rsidRPr="00970814">
        <w:rPr>
          <w:b/>
          <w:bCs/>
        </w:rPr>
        <w:t xml:space="preserve">Proposal 3. For UE and gNB RX-TX measurements in NTN, the time of the beginning of a subframe is </w:t>
      </w:r>
      <w:r w:rsidR="00651CB8">
        <w:rPr>
          <w:b/>
          <w:bCs/>
        </w:rPr>
        <w:t>determined</w:t>
      </w:r>
      <w:r w:rsidRPr="00970814">
        <w:rPr>
          <w:b/>
          <w:bCs/>
        </w:rPr>
        <w:t xml:space="preserve"> </w:t>
      </w:r>
      <w:r w:rsidR="00476B3E" w:rsidRPr="00970814">
        <w:rPr>
          <w:b/>
          <w:bCs/>
        </w:rPr>
        <w:t xml:space="preserve">by </w:t>
      </w:r>
      <w:r w:rsidR="00236E0C" w:rsidRPr="00970814">
        <w:rPr>
          <w:b/>
          <w:bCs/>
        </w:rPr>
        <w:t xml:space="preserve">assuming zero Doppler for symbols </w:t>
      </w:r>
      <w:r w:rsidR="00970814" w:rsidRPr="00970814">
        <w:rPr>
          <w:b/>
          <w:bCs/>
        </w:rPr>
        <w:t>before</w:t>
      </w:r>
      <w:r w:rsidR="00236E0C" w:rsidRPr="00970814">
        <w:rPr>
          <w:b/>
          <w:bCs/>
        </w:rPr>
        <w:t xml:space="preserve"> </w:t>
      </w:r>
      <w:r w:rsidR="00AD26C8" w:rsidRPr="00970814">
        <w:rPr>
          <w:b/>
          <w:bCs/>
        </w:rPr>
        <w:t xml:space="preserve">the DL-RS or SRS for positioning </w:t>
      </w:r>
      <w:r w:rsidR="00236E0C" w:rsidRPr="00970814">
        <w:rPr>
          <w:b/>
          <w:bCs/>
        </w:rPr>
        <w:t xml:space="preserve">in </w:t>
      </w:r>
      <w:r w:rsidR="00AD26C8" w:rsidRPr="00970814">
        <w:rPr>
          <w:b/>
          <w:bCs/>
        </w:rPr>
        <w:t>the subframe</w:t>
      </w:r>
      <w:r w:rsidR="00970814" w:rsidRPr="00970814">
        <w:rPr>
          <w:b/>
          <w:bCs/>
        </w:rPr>
        <w:t>.</w:t>
      </w:r>
    </w:p>
    <w:bookmarkEnd w:id="5"/>
    <w:p w14:paraId="1B65BD62" w14:textId="77777777" w:rsidR="00C40AFF" w:rsidRDefault="00C40AFF" w:rsidP="00CA6706">
      <w:pPr>
        <w:pStyle w:val="NormalWeb"/>
        <w:spacing w:before="0" w:beforeAutospacing="0" w:after="0" w:afterAutospacing="0"/>
        <w:jc w:val="both"/>
        <w:rPr>
          <w:bCs/>
          <w:iCs/>
          <w:sz w:val="20"/>
          <w:szCs w:val="20"/>
        </w:rPr>
      </w:pPr>
    </w:p>
    <w:p w14:paraId="29135670" w14:textId="77777777" w:rsidR="00C40AFF" w:rsidRDefault="00C40AFF" w:rsidP="00CA6706">
      <w:pPr>
        <w:pStyle w:val="NormalWeb"/>
        <w:spacing w:before="0" w:beforeAutospacing="0" w:after="0" w:afterAutospacing="0"/>
        <w:jc w:val="both"/>
        <w:rPr>
          <w:bCs/>
          <w:iCs/>
          <w:sz w:val="20"/>
          <w:szCs w:val="20"/>
        </w:rPr>
      </w:pPr>
    </w:p>
    <w:p w14:paraId="1A430338" w14:textId="5C4A22D3" w:rsidR="002100F7" w:rsidRDefault="00087CF9" w:rsidP="00CA6706">
      <w:pPr>
        <w:pStyle w:val="NormalWeb"/>
        <w:spacing w:before="0" w:beforeAutospacing="0" w:after="0" w:afterAutospacing="0"/>
        <w:jc w:val="both"/>
        <w:rPr>
          <w:bCs/>
          <w:sz w:val="20"/>
          <w:szCs w:val="20"/>
        </w:rPr>
      </w:pPr>
      <w:r>
        <w:rPr>
          <w:bCs/>
          <w:sz w:val="20"/>
          <w:szCs w:val="20"/>
        </w:rPr>
        <w:t xml:space="preserve">Since gNB subframe duration is a constant, existing gNB RX-TX time difference definition can be reused except that only the SRS resource that starts within the subframe can be used </w:t>
      </w:r>
      <w:r w:rsidR="002100F7">
        <w:rPr>
          <w:bCs/>
          <w:sz w:val="20"/>
          <w:szCs w:val="20"/>
        </w:rPr>
        <w:t>to determine the start of the subframe.</w:t>
      </w:r>
    </w:p>
    <w:p w14:paraId="7DD7C91F" w14:textId="5A4BB674" w:rsidR="00886DD8" w:rsidRDefault="00886DD8" w:rsidP="00434541">
      <w:pPr>
        <w:pStyle w:val="NormalWeb"/>
        <w:spacing w:before="0" w:beforeAutospacing="0" w:after="0" w:afterAutospacing="0"/>
        <w:jc w:val="both"/>
        <w:rPr>
          <w:bCs/>
          <w:sz w:val="20"/>
          <w:szCs w:val="20"/>
        </w:rPr>
      </w:pPr>
    </w:p>
    <w:p w14:paraId="25A35449" w14:textId="77777777" w:rsidR="00886DD8" w:rsidRDefault="00886DD8" w:rsidP="00CA6706">
      <w:pPr>
        <w:pStyle w:val="NormalWeb"/>
        <w:spacing w:before="0" w:beforeAutospacing="0" w:after="0" w:afterAutospacing="0"/>
        <w:jc w:val="both"/>
        <w:rPr>
          <w:bCs/>
          <w:sz w:val="20"/>
          <w:szCs w:val="20"/>
        </w:rPr>
      </w:pPr>
    </w:p>
    <w:p w14:paraId="40A7E325" w14:textId="03B8E96F" w:rsidR="00190B34" w:rsidRDefault="00946BEB" w:rsidP="00CA6706">
      <w:pPr>
        <w:pStyle w:val="NormalWeb"/>
        <w:spacing w:before="0" w:beforeAutospacing="0" w:after="0" w:afterAutospacing="0"/>
        <w:jc w:val="both"/>
        <w:rPr>
          <w:bCs/>
          <w:sz w:val="20"/>
          <w:szCs w:val="20"/>
        </w:rPr>
      </w:pPr>
      <w:r>
        <w:rPr>
          <w:bCs/>
          <w:sz w:val="20"/>
          <w:szCs w:val="20"/>
        </w:rPr>
        <w:t xml:space="preserve">The reference point for gNB RX-TX time difference measurement have been discussed and several options were proposed. However, </w:t>
      </w:r>
      <w:r w:rsidR="00E1207F">
        <w:rPr>
          <w:bCs/>
          <w:sz w:val="20"/>
          <w:szCs w:val="20"/>
        </w:rPr>
        <w:t xml:space="preserve">the gNB RX-TX time difference definition assumes </w:t>
      </w:r>
      <w:r w:rsidR="00831BB6">
        <w:rPr>
          <w:bCs/>
          <w:sz w:val="20"/>
          <w:szCs w:val="20"/>
        </w:rPr>
        <w:t>measurement point where</w:t>
      </w:r>
      <w:r w:rsidR="00E1207F">
        <w:rPr>
          <w:bCs/>
          <w:sz w:val="20"/>
          <w:szCs w:val="20"/>
        </w:rPr>
        <w:t xml:space="preserve"> DL and UL </w:t>
      </w:r>
      <w:r w:rsidR="00831BB6">
        <w:rPr>
          <w:bCs/>
          <w:sz w:val="20"/>
          <w:szCs w:val="20"/>
        </w:rPr>
        <w:t xml:space="preserve">are SFN aligned </w:t>
      </w:r>
      <w:r w:rsidR="00E1207F">
        <w:rPr>
          <w:bCs/>
          <w:sz w:val="20"/>
          <w:szCs w:val="20"/>
        </w:rPr>
        <w:t>up to an offset N</w:t>
      </w:r>
      <w:r w:rsidR="00E1207F" w:rsidRPr="00831BB6">
        <w:rPr>
          <w:bCs/>
          <w:sz w:val="20"/>
          <w:szCs w:val="20"/>
          <w:vertAlign w:val="subscript"/>
        </w:rPr>
        <w:t>TA, offset</w:t>
      </w:r>
      <w:r w:rsidR="00831BB6">
        <w:rPr>
          <w:bCs/>
          <w:sz w:val="20"/>
          <w:szCs w:val="20"/>
        </w:rPr>
        <w:t xml:space="preserve">. </w:t>
      </w:r>
      <w:r w:rsidR="001E69BB">
        <w:rPr>
          <w:bCs/>
          <w:sz w:val="20"/>
          <w:szCs w:val="20"/>
        </w:rPr>
        <w:t>In NTN, SFN alignment between DL and UL is only guaranteed at UL sy</w:t>
      </w:r>
      <w:r w:rsidR="00190B34">
        <w:rPr>
          <w:bCs/>
          <w:sz w:val="20"/>
          <w:szCs w:val="20"/>
        </w:rPr>
        <w:t xml:space="preserve">nchronization reference point. </w:t>
      </w:r>
      <w:r w:rsidR="006F5D90">
        <w:rPr>
          <w:bCs/>
          <w:sz w:val="20"/>
          <w:szCs w:val="20"/>
        </w:rPr>
        <w:t>In addition, existing UL transmit timing requirement</w:t>
      </w:r>
      <w:r w:rsidR="007D6A5A">
        <w:rPr>
          <w:bCs/>
          <w:sz w:val="20"/>
          <w:szCs w:val="20"/>
        </w:rPr>
        <w:t>s are</w:t>
      </w:r>
      <w:r w:rsidR="006F5D90">
        <w:rPr>
          <w:bCs/>
          <w:sz w:val="20"/>
          <w:szCs w:val="20"/>
        </w:rPr>
        <w:t xml:space="preserve"> defined </w:t>
      </w:r>
      <w:r w:rsidR="00283398">
        <w:rPr>
          <w:bCs/>
          <w:sz w:val="20"/>
          <w:szCs w:val="20"/>
        </w:rPr>
        <w:t xml:space="preserve">with reference to UL synchronization reference point. </w:t>
      </w:r>
      <w:r w:rsidR="005011A1">
        <w:rPr>
          <w:bCs/>
          <w:sz w:val="20"/>
          <w:szCs w:val="20"/>
        </w:rPr>
        <w:t>I</w:t>
      </w:r>
      <w:r w:rsidR="00B539FD">
        <w:rPr>
          <w:bCs/>
          <w:sz w:val="20"/>
          <w:szCs w:val="20"/>
        </w:rPr>
        <w:t>ntroduc</w:t>
      </w:r>
      <w:r w:rsidR="00970154">
        <w:rPr>
          <w:bCs/>
          <w:sz w:val="20"/>
          <w:szCs w:val="20"/>
        </w:rPr>
        <w:t>ing</w:t>
      </w:r>
      <w:r w:rsidR="00B539FD">
        <w:rPr>
          <w:bCs/>
          <w:sz w:val="20"/>
          <w:szCs w:val="20"/>
        </w:rPr>
        <w:t xml:space="preserve"> a different reference point for gNB RX-TX time difference</w:t>
      </w:r>
      <w:r w:rsidR="009763EE">
        <w:rPr>
          <w:bCs/>
          <w:sz w:val="20"/>
          <w:szCs w:val="20"/>
        </w:rPr>
        <w:t xml:space="preserve"> </w:t>
      </w:r>
      <w:r w:rsidR="008B4D7B">
        <w:rPr>
          <w:bCs/>
          <w:sz w:val="20"/>
          <w:szCs w:val="20"/>
        </w:rPr>
        <w:t xml:space="preserve">will </w:t>
      </w:r>
      <w:r w:rsidR="009763EE">
        <w:rPr>
          <w:bCs/>
          <w:sz w:val="20"/>
          <w:szCs w:val="20"/>
        </w:rPr>
        <w:t>complicate</w:t>
      </w:r>
      <w:r w:rsidR="00970154">
        <w:rPr>
          <w:bCs/>
          <w:sz w:val="20"/>
          <w:szCs w:val="20"/>
        </w:rPr>
        <w:t xml:space="preserve"> the</w:t>
      </w:r>
      <w:r w:rsidR="009763EE">
        <w:rPr>
          <w:bCs/>
          <w:sz w:val="20"/>
          <w:szCs w:val="20"/>
        </w:rPr>
        <w:t xml:space="preserve"> test</w:t>
      </w:r>
      <w:r w:rsidR="00970154">
        <w:rPr>
          <w:bCs/>
          <w:sz w:val="20"/>
          <w:szCs w:val="20"/>
        </w:rPr>
        <w:t xml:space="preserve">ing of UE requirements. </w:t>
      </w:r>
    </w:p>
    <w:p w14:paraId="3D01C0CA" w14:textId="77777777" w:rsidR="00190B34" w:rsidRDefault="00190B34" w:rsidP="00CA6706">
      <w:pPr>
        <w:pStyle w:val="NormalWeb"/>
        <w:spacing w:before="0" w:beforeAutospacing="0" w:after="0" w:afterAutospacing="0"/>
        <w:jc w:val="both"/>
        <w:rPr>
          <w:bCs/>
          <w:sz w:val="20"/>
          <w:szCs w:val="20"/>
        </w:rPr>
      </w:pPr>
    </w:p>
    <w:p w14:paraId="0942DF0F" w14:textId="5814DAFE" w:rsidR="005A3852" w:rsidRPr="005A3852" w:rsidRDefault="00190B34" w:rsidP="00CA6706">
      <w:pPr>
        <w:pStyle w:val="NormalWeb"/>
        <w:spacing w:before="0" w:beforeAutospacing="0" w:after="0" w:afterAutospacing="0"/>
        <w:jc w:val="both"/>
        <w:rPr>
          <w:b/>
          <w:sz w:val="20"/>
          <w:szCs w:val="20"/>
        </w:rPr>
      </w:pPr>
      <w:r w:rsidRPr="005A3852">
        <w:rPr>
          <w:b/>
          <w:sz w:val="20"/>
          <w:szCs w:val="20"/>
        </w:rPr>
        <w:t xml:space="preserve">Proposal </w:t>
      </w:r>
      <w:r w:rsidR="001454E7">
        <w:rPr>
          <w:b/>
          <w:sz w:val="20"/>
          <w:szCs w:val="20"/>
        </w:rPr>
        <w:t>4</w:t>
      </w:r>
      <w:r w:rsidRPr="005A3852">
        <w:rPr>
          <w:b/>
          <w:sz w:val="20"/>
          <w:szCs w:val="20"/>
        </w:rPr>
        <w:t>: For gNB RX-TX time difference measurement, the reference point is</w:t>
      </w:r>
      <w:r w:rsidR="00E1207F" w:rsidRPr="005A3852">
        <w:rPr>
          <w:b/>
          <w:sz w:val="20"/>
          <w:szCs w:val="20"/>
        </w:rPr>
        <w:t xml:space="preserve"> </w:t>
      </w:r>
      <w:r w:rsidR="005A3852" w:rsidRPr="005A3852">
        <w:rPr>
          <w:b/>
          <w:sz w:val="20"/>
          <w:szCs w:val="20"/>
        </w:rPr>
        <w:t>the UL synchronization reference point.</w:t>
      </w:r>
    </w:p>
    <w:p w14:paraId="2BD6C078" w14:textId="77777777" w:rsidR="005A3852" w:rsidRDefault="005A3852" w:rsidP="00CA6706">
      <w:pPr>
        <w:pStyle w:val="NormalWeb"/>
        <w:spacing w:before="0" w:beforeAutospacing="0" w:after="0" w:afterAutospacing="0"/>
        <w:jc w:val="both"/>
        <w:rPr>
          <w:bCs/>
          <w:sz w:val="20"/>
          <w:szCs w:val="20"/>
        </w:rPr>
      </w:pPr>
    </w:p>
    <w:p w14:paraId="408DB206" w14:textId="77777777" w:rsidR="005A3852" w:rsidRDefault="005A3852" w:rsidP="00CA6706">
      <w:pPr>
        <w:pStyle w:val="NormalWeb"/>
        <w:spacing w:before="0" w:beforeAutospacing="0" w:after="0" w:afterAutospacing="0"/>
        <w:jc w:val="both"/>
        <w:rPr>
          <w:bCs/>
          <w:sz w:val="20"/>
          <w:szCs w:val="20"/>
        </w:rPr>
      </w:pPr>
    </w:p>
    <w:p w14:paraId="5DB1DBA0" w14:textId="34AE9B8B" w:rsidR="00122886" w:rsidRDefault="00D81EC5" w:rsidP="00D529A9">
      <w:pPr>
        <w:pStyle w:val="Heading1"/>
      </w:pPr>
      <w:r>
        <w:t>Single-Sat TDOA</w:t>
      </w:r>
    </w:p>
    <w:p w14:paraId="1525DADC" w14:textId="77777777" w:rsidR="00431CA5" w:rsidRDefault="00AC30CB" w:rsidP="003C1A36">
      <w:pPr>
        <w:rPr>
          <w:lang w:val="en-GB"/>
        </w:rPr>
      </w:pPr>
      <w:r>
        <w:rPr>
          <w:lang w:val="en-GB"/>
        </w:rPr>
        <w:t>DL-TDOA with a single satellite has already been studied. It has shown that DL-TDOA</w:t>
      </w:r>
      <w:r w:rsidR="00C86A6E">
        <w:rPr>
          <w:lang w:val="en-GB"/>
        </w:rPr>
        <w:t xml:space="preserve"> has a worse geometry as compared to RTT</w:t>
      </w:r>
      <w:r w:rsidR="00B57FE1">
        <w:rPr>
          <w:lang w:val="en-GB"/>
        </w:rPr>
        <w:t xml:space="preserve"> for UE location verification</w:t>
      </w:r>
      <w:r w:rsidR="00431CA5">
        <w:rPr>
          <w:lang w:val="en-GB"/>
        </w:rPr>
        <w:t>:</w:t>
      </w:r>
    </w:p>
    <w:p w14:paraId="2E475A36" w14:textId="325BEC93" w:rsidR="00D15443" w:rsidRPr="00163B86" w:rsidRDefault="0069426E" w:rsidP="00163B8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Single-sat </w:t>
      </w:r>
      <w:r w:rsidR="00D15443" w:rsidRPr="00163B86">
        <w:rPr>
          <w:rFonts w:ascii="Times New Roman" w:hAnsi="Times New Roman"/>
          <w:sz w:val="20"/>
          <w:szCs w:val="20"/>
          <w:lang w:val="en-GB"/>
        </w:rPr>
        <w:t>DL-TDOA is more sensitive to measurement error</w:t>
      </w:r>
      <w:r w:rsidR="00163B86" w:rsidRPr="00163B86">
        <w:rPr>
          <w:rFonts w:ascii="Times New Roman" w:hAnsi="Times New Roman"/>
          <w:sz w:val="20"/>
          <w:szCs w:val="20"/>
          <w:lang w:val="en-GB"/>
        </w:rPr>
        <w:t>.</w:t>
      </w:r>
    </w:p>
    <w:p w14:paraId="51FB6569" w14:textId="31F529EC" w:rsidR="00163B86" w:rsidRPr="00163B86" w:rsidRDefault="0069426E" w:rsidP="00163B8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Single-sat </w:t>
      </w:r>
      <w:r w:rsidR="00D15443" w:rsidRPr="00163B86">
        <w:rPr>
          <w:rFonts w:ascii="Times New Roman" w:hAnsi="Times New Roman"/>
          <w:sz w:val="20"/>
          <w:szCs w:val="20"/>
          <w:lang w:val="en-GB"/>
        </w:rPr>
        <w:t>DL-TDOA requires much longer measurement time</w:t>
      </w:r>
      <w:r w:rsidR="00163B86" w:rsidRPr="00163B86">
        <w:rPr>
          <w:rFonts w:ascii="Times New Roman" w:hAnsi="Times New Roman"/>
          <w:sz w:val="20"/>
          <w:szCs w:val="20"/>
          <w:lang w:val="en-GB"/>
        </w:rPr>
        <w:t>.</w:t>
      </w:r>
    </w:p>
    <w:p w14:paraId="4D815A9B" w14:textId="77777777" w:rsidR="00B71BD0" w:rsidRPr="00163B86" w:rsidRDefault="00B71BD0" w:rsidP="00B71BD0">
      <w:pPr>
        <w:pStyle w:val="ListParagraph"/>
        <w:rPr>
          <w:rFonts w:ascii="Times New Roman" w:hAnsi="Times New Roman"/>
          <w:sz w:val="20"/>
          <w:szCs w:val="20"/>
          <w:lang w:val="en-GB"/>
        </w:rPr>
      </w:pPr>
    </w:p>
    <w:p w14:paraId="7CF48F90" w14:textId="77777777" w:rsidR="00D2205B" w:rsidRDefault="00B749FE" w:rsidP="00D2205B">
      <w:pPr>
        <w:rPr>
          <w:lang w:val="en-GB"/>
        </w:rPr>
      </w:pPr>
      <w:r>
        <w:rPr>
          <w:lang w:val="en-GB"/>
        </w:rPr>
        <w:t xml:space="preserve">In </w:t>
      </w:r>
      <w:r w:rsidR="00D2205B">
        <w:rPr>
          <w:lang w:val="en-GB"/>
        </w:rPr>
        <w:t>addition, the feasibility of single-sat DL-TDOA is questionable due to the following two issues</w:t>
      </w:r>
    </w:p>
    <w:p w14:paraId="4D3488A3" w14:textId="77777777" w:rsidR="00D2205B" w:rsidRPr="001124CE" w:rsidRDefault="00D2205B" w:rsidP="00D2205B">
      <w:pPr>
        <w:pStyle w:val="ListParagraph"/>
        <w:numPr>
          <w:ilvl w:val="0"/>
          <w:numId w:val="25"/>
        </w:numPr>
        <w:rPr>
          <w:lang w:val="en-GB"/>
        </w:rPr>
      </w:pPr>
      <w:r w:rsidRPr="001124CE">
        <w:rPr>
          <w:lang w:val="en-GB"/>
        </w:rPr>
        <w:t>UE clock drift</w:t>
      </w:r>
    </w:p>
    <w:p w14:paraId="736AC2D5" w14:textId="673E4654" w:rsidR="00D2205B" w:rsidRDefault="00D2205B" w:rsidP="00D2205B">
      <w:pPr>
        <w:pStyle w:val="ListParagraph"/>
        <w:numPr>
          <w:ilvl w:val="0"/>
          <w:numId w:val="25"/>
        </w:numPr>
        <w:rPr>
          <w:lang w:val="en-GB"/>
        </w:rPr>
      </w:pPr>
      <w:r w:rsidRPr="001124CE">
        <w:rPr>
          <w:lang w:val="en-GB"/>
        </w:rPr>
        <w:t xml:space="preserve">Dependency of UE time measurement </w:t>
      </w:r>
      <w:r w:rsidR="008A6F25">
        <w:rPr>
          <w:lang w:val="en-GB"/>
        </w:rPr>
        <w:t>on UE assumed</w:t>
      </w:r>
      <w:r w:rsidRPr="001124CE">
        <w:rPr>
          <w:lang w:val="en-GB"/>
        </w:rPr>
        <w:t xml:space="preserve"> GNSS </w:t>
      </w:r>
    </w:p>
    <w:p w14:paraId="2E148D13" w14:textId="77777777" w:rsidR="008A78CB" w:rsidRPr="001124CE" w:rsidRDefault="008A78CB" w:rsidP="008A78CB">
      <w:pPr>
        <w:pStyle w:val="ListParagraph"/>
        <w:rPr>
          <w:lang w:val="en-GB"/>
        </w:rPr>
      </w:pPr>
    </w:p>
    <w:p w14:paraId="6A2981B4" w14:textId="1726F01F" w:rsidR="00B749FE" w:rsidRDefault="00D2205B" w:rsidP="003C1A36">
      <w:pPr>
        <w:rPr>
          <w:lang w:val="en-GB"/>
        </w:rPr>
      </w:pPr>
      <w:r>
        <w:rPr>
          <w:lang w:val="en-GB"/>
        </w:rPr>
        <w:t xml:space="preserve">If UE measures the time with a clock that runs independently with the DL signal, clock drift needs to be considered. Assuming a 0.01 ppm drifting rate, the measurement error could be up to 1 </w:t>
      </w:r>
      <w:r w:rsidRPr="00FF5EAC">
        <w:rPr>
          <w:rFonts w:ascii="Symbol" w:hAnsi="Symbol"/>
          <w:lang w:val="en-GB"/>
        </w:rPr>
        <w:t>m</w:t>
      </w:r>
      <w:r>
        <w:rPr>
          <w:lang w:val="en-GB"/>
        </w:rPr>
        <w:t>s for a time duration of 10 s.  Such a large measurement error will lead to UE location</w:t>
      </w:r>
      <w:r w:rsidR="00C14DF1">
        <w:rPr>
          <w:lang w:val="en-GB"/>
        </w:rPr>
        <w:t xml:space="preserve"> error</w:t>
      </w:r>
      <w:r>
        <w:rPr>
          <w:lang w:val="en-GB"/>
        </w:rPr>
        <w:t xml:space="preserve"> beyond 10 km range. </w:t>
      </w:r>
      <w:r w:rsidR="00B749FE">
        <w:rPr>
          <w:lang w:val="en-GB"/>
        </w:rPr>
        <w:t xml:space="preserve">In </w:t>
      </w:r>
      <w:r w:rsidR="00B71BD0">
        <w:rPr>
          <w:lang w:val="en-GB"/>
        </w:rPr>
        <w:t xml:space="preserve">Figure </w:t>
      </w:r>
      <w:r w:rsidR="00EB7454">
        <w:rPr>
          <w:lang w:val="en-GB"/>
        </w:rPr>
        <w:t>6</w:t>
      </w:r>
      <w:r w:rsidR="00B749FE">
        <w:rPr>
          <w:lang w:val="en-GB"/>
        </w:rPr>
        <w:t>, the</w:t>
      </w:r>
      <w:r w:rsidR="00B71BD0">
        <w:rPr>
          <w:lang w:val="en-GB"/>
        </w:rPr>
        <w:t xml:space="preserve"> achievable</w:t>
      </w:r>
      <w:r w:rsidR="00B749FE">
        <w:rPr>
          <w:lang w:val="en-GB"/>
        </w:rPr>
        <w:t xml:space="preserve"> </w:t>
      </w:r>
      <w:r w:rsidR="00031D8E">
        <w:rPr>
          <w:lang w:val="en-GB"/>
        </w:rPr>
        <w:t>location accuracy based on DL-TDOA with a single satellite is shown. As can be seen</w:t>
      </w:r>
      <w:r w:rsidR="00B71BD0">
        <w:rPr>
          <w:lang w:val="en-GB"/>
        </w:rPr>
        <w:t xml:space="preserve"> from the figure, even with a </w:t>
      </w:r>
      <w:r w:rsidR="00F96A80">
        <w:rPr>
          <w:lang w:val="en-GB"/>
        </w:rPr>
        <w:t xml:space="preserve">0.01 ppm </w:t>
      </w:r>
      <w:r w:rsidR="0056205D">
        <w:rPr>
          <w:lang w:val="en-GB"/>
        </w:rPr>
        <w:t xml:space="preserve">clock drift and without any other measurement errors, the </w:t>
      </w:r>
      <w:r w:rsidR="00915432">
        <w:rPr>
          <w:lang w:val="en-GB"/>
        </w:rPr>
        <w:t xml:space="preserve">location error </w:t>
      </w:r>
      <w:r w:rsidR="00481329">
        <w:rPr>
          <w:lang w:val="en-GB"/>
        </w:rPr>
        <w:t>can be more than 10 km</w:t>
      </w:r>
      <w:r w:rsidR="009203BD">
        <w:rPr>
          <w:lang w:val="en-GB"/>
        </w:rPr>
        <w:t>.</w:t>
      </w:r>
    </w:p>
    <w:p w14:paraId="67A14D00" w14:textId="77777777" w:rsidR="00AE623B" w:rsidRDefault="00112F47" w:rsidP="00AE623B">
      <w:pPr>
        <w:keepNext/>
        <w:jc w:val="center"/>
      </w:pPr>
      <w:r>
        <w:rPr>
          <w:noProof/>
          <w:lang w:val="es-ES"/>
        </w:rPr>
        <w:drawing>
          <wp:inline distT="0" distB="0" distL="0" distR="0" wp14:anchorId="40649EF7" wp14:editId="6F333495">
            <wp:extent cx="2810518" cy="2245554"/>
            <wp:effectExtent l="0" t="0" r="889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5936" cy="2265863"/>
                    </a:xfrm>
                    <a:prstGeom prst="rect">
                      <a:avLst/>
                    </a:prstGeom>
                    <a:noFill/>
                    <a:ln>
                      <a:noFill/>
                    </a:ln>
                  </pic:spPr>
                </pic:pic>
              </a:graphicData>
            </a:graphic>
          </wp:inline>
        </w:drawing>
      </w:r>
    </w:p>
    <w:p w14:paraId="09A7E2EF" w14:textId="0405C145" w:rsidR="00EF29F9" w:rsidRDefault="00AE623B" w:rsidP="00AE623B">
      <w:pPr>
        <w:pStyle w:val="Caption"/>
        <w:jc w:val="center"/>
        <w:rPr>
          <w:lang w:val="en-GB"/>
        </w:rPr>
      </w:pPr>
      <w:r>
        <w:t xml:space="preserve">Figure </w:t>
      </w:r>
      <w:r w:rsidR="00EB7454">
        <w:t>6</w:t>
      </w:r>
      <w:r>
        <w:t xml:space="preserve">. </w:t>
      </w:r>
      <w:r w:rsidR="00DA7780">
        <w:t>Location c</w:t>
      </w:r>
      <w:r w:rsidR="00BF56F2">
        <w:t xml:space="preserve">ontour </w:t>
      </w:r>
      <w:r w:rsidR="00C719DC">
        <w:t>using DL-TDOA measurements.</w:t>
      </w:r>
    </w:p>
    <w:p w14:paraId="54C118B8" w14:textId="77777777" w:rsidR="00EF29F9" w:rsidRDefault="00EF29F9" w:rsidP="003C1A36">
      <w:pPr>
        <w:rPr>
          <w:lang w:val="en-GB"/>
        </w:rPr>
      </w:pPr>
    </w:p>
    <w:p w14:paraId="729D29B9" w14:textId="2A67D7CA" w:rsidR="00AB598B" w:rsidRDefault="00A6638C" w:rsidP="003C1A36">
      <w:pPr>
        <w:rPr>
          <w:lang w:val="en-GB"/>
        </w:rPr>
      </w:pPr>
      <w:r>
        <w:rPr>
          <w:lang w:val="en-GB"/>
        </w:rPr>
        <w:t>If the clock used f</w:t>
      </w:r>
      <w:r w:rsidR="00E45E2C">
        <w:rPr>
          <w:lang w:val="en-GB"/>
        </w:rPr>
        <w:t>or</w:t>
      </w:r>
      <w:r>
        <w:rPr>
          <w:lang w:val="en-GB"/>
        </w:rPr>
        <w:t xml:space="preserve"> time measurement is </w:t>
      </w:r>
      <w:r w:rsidR="009B7CE6">
        <w:rPr>
          <w:lang w:val="en-GB"/>
        </w:rPr>
        <w:t xml:space="preserve">synchronized to </w:t>
      </w:r>
      <w:r>
        <w:rPr>
          <w:lang w:val="en-GB"/>
        </w:rPr>
        <w:t>DL si</w:t>
      </w:r>
      <w:r w:rsidR="009B7CE6">
        <w:rPr>
          <w:lang w:val="en-GB"/>
        </w:rPr>
        <w:t xml:space="preserve">gnal. </w:t>
      </w:r>
      <w:r w:rsidR="00E8782E">
        <w:rPr>
          <w:lang w:val="en-GB"/>
        </w:rPr>
        <w:t>The resultant time measurement depend</w:t>
      </w:r>
      <w:r w:rsidR="00804532">
        <w:rPr>
          <w:lang w:val="en-GB"/>
        </w:rPr>
        <w:t xml:space="preserve">s on the GNSS </w:t>
      </w:r>
      <w:r w:rsidR="001B1EE1">
        <w:rPr>
          <w:lang w:val="en-GB"/>
        </w:rPr>
        <w:t xml:space="preserve">location. Let’s assume </w:t>
      </w:r>
      <w:r w:rsidR="00710DC1">
        <w:rPr>
          <w:lang w:val="en-GB"/>
        </w:rPr>
        <w:t xml:space="preserve">that </w:t>
      </w:r>
      <w:r w:rsidR="001B1EE1">
        <w:rPr>
          <w:lang w:val="en-GB"/>
        </w:rPr>
        <w:t xml:space="preserve">the carrier frequency </w:t>
      </w:r>
      <w:r w:rsidR="00710DC1">
        <w:rPr>
          <w:lang w:val="en-GB"/>
        </w:rPr>
        <w:t>be</w:t>
      </w:r>
      <w:r w:rsidR="001B1EE1">
        <w:rPr>
          <w:lang w:val="en-GB"/>
        </w:rPr>
        <w:t xml:space="preserve"> fc and</w:t>
      </w:r>
      <w:r w:rsidR="003A6E13">
        <w:rPr>
          <w:lang w:val="en-GB"/>
        </w:rPr>
        <w:t>,</w:t>
      </w:r>
      <w:r w:rsidR="001B1EE1">
        <w:rPr>
          <w:lang w:val="en-GB"/>
        </w:rPr>
        <w:t xml:space="preserve"> </w:t>
      </w:r>
      <w:r w:rsidR="003A6E13">
        <w:rPr>
          <w:lang w:val="en-GB"/>
        </w:rPr>
        <w:t xml:space="preserve">for simplicity, the Doppler </w:t>
      </w:r>
      <w:r w:rsidR="005472E5">
        <w:rPr>
          <w:lang w:val="en-GB"/>
        </w:rPr>
        <w:t>in</w:t>
      </w:r>
      <w:r w:rsidR="003A6E13">
        <w:rPr>
          <w:lang w:val="en-GB"/>
        </w:rPr>
        <w:t xml:space="preserve"> a duration of </w:t>
      </w:r>
      <w:r w:rsidR="00642064">
        <w:rPr>
          <w:lang w:val="en-GB"/>
        </w:rPr>
        <w:t>two consecutive DL PRS transmission</w:t>
      </w:r>
      <w:r w:rsidR="005472E5">
        <w:rPr>
          <w:lang w:val="en-GB"/>
        </w:rPr>
        <w:t>s</w:t>
      </w:r>
      <w:r w:rsidR="00642064">
        <w:rPr>
          <w:lang w:val="en-GB"/>
        </w:rPr>
        <w:t xml:space="preserve"> </w:t>
      </w:r>
      <w:r w:rsidR="00710DC1">
        <w:rPr>
          <w:lang w:val="en-GB"/>
        </w:rPr>
        <w:t>be</w:t>
      </w:r>
      <w:r w:rsidR="003A6E13">
        <w:rPr>
          <w:lang w:val="en-GB"/>
        </w:rPr>
        <w:t xml:space="preserve"> constant. </w:t>
      </w:r>
      <w:r w:rsidR="00AB598B">
        <w:rPr>
          <w:lang w:val="en-GB"/>
        </w:rPr>
        <w:t xml:space="preserve">If the clock is synchronized to the DL signal, </w:t>
      </w:r>
      <w:r w:rsidR="00761356">
        <w:rPr>
          <w:lang w:val="en-GB"/>
        </w:rPr>
        <w:t>UE will see exac</w:t>
      </w:r>
      <w:r w:rsidR="001041AE">
        <w:rPr>
          <w:lang w:val="en-GB"/>
        </w:rPr>
        <w:t xml:space="preserve">tly fc DL signal ticks </w:t>
      </w:r>
      <w:r w:rsidR="009707A8">
        <w:rPr>
          <w:lang w:val="en-GB"/>
        </w:rPr>
        <w:t xml:space="preserve">during the </w:t>
      </w:r>
      <w:r w:rsidR="00AB598B">
        <w:rPr>
          <w:lang w:val="en-GB"/>
        </w:rPr>
        <w:t xml:space="preserve">duration of two PRS </w:t>
      </w:r>
      <w:r w:rsidR="009707A8">
        <w:rPr>
          <w:lang w:val="en-GB"/>
        </w:rPr>
        <w:t>arrivals</w:t>
      </w:r>
      <w:r w:rsidR="00C70303">
        <w:rPr>
          <w:lang w:val="en-GB"/>
        </w:rPr>
        <w:t xml:space="preserve"> that are transmitted </w:t>
      </w:r>
      <w:r w:rsidR="00161DCD">
        <w:rPr>
          <w:lang w:val="en-GB"/>
        </w:rPr>
        <w:t xml:space="preserve">exactly </w:t>
      </w:r>
      <w:r w:rsidR="00C70303">
        <w:rPr>
          <w:lang w:val="en-GB"/>
        </w:rPr>
        <w:t>1 second apart</w:t>
      </w:r>
      <w:r w:rsidR="002D2CA6">
        <w:rPr>
          <w:lang w:val="en-GB"/>
        </w:rPr>
        <w:t xml:space="preserve">. Consequently, </w:t>
      </w:r>
      <w:r w:rsidR="001613FA">
        <w:rPr>
          <w:lang w:val="en-GB"/>
        </w:rPr>
        <w:t>the UE measure the time gap of two PRS arrivals as</w:t>
      </w:r>
    </w:p>
    <w:p w14:paraId="0820C9AF" w14:textId="6A1FEBAD" w:rsidR="00C70303" w:rsidRDefault="00396F89" w:rsidP="003C1A36">
      <w:pPr>
        <w:rPr>
          <w:lang w:val="en-GB"/>
        </w:rPr>
      </w:pPr>
      <m:oMathPara>
        <m:oMath>
          <m:r>
            <w:rPr>
              <w:rFonts w:ascii="Cambria Math" w:hAnsi="Cambria Math"/>
              <w:lang w:val="en-GB"/>
            </w:rPr>
            <m:t>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num>
            <m:den>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(1+D)</m:t>
              </m:r>
            </m:den>
          </m:f>
        </m:oMath>
      </m:oMathPara>
    </w:p>
    <w:p w14:paraId="1BBDE54C" w14:textId="096A0D1F" w:rsidR="00AB598B" w:rsidRDefault="009A4C47" w:rsidP="003C1A36">
      <w:pPr>
        <w:rPr>
          <w:lang w:val="en-GB"/>
        </w:rPr>
      </w:pPr>
      <w:r>
        <w:rPr>
          <w:lang w:val="en-GB"/>
        </w:rPr>
        <w:t>w</w:t>
      </w:r>
      <w:r w:rsidR="00761356">
        <w:rPr>
          <w:lang w:val="en-GB"/>
        </w:rPr>
        <w:t>here D is the Doppler</w:t>
      </w:r>
      <w:r w:rsidR="001613FA">
        <w:rPr>
          <w:lang w:val="en-GB"/>
        </w:rPr>
        <w:t xml:space="preserve"> that UE assumes</w:t>
      </w:r>
      <w:r w:rsidR="00261A9B">
        <w:rPr>
          <w:lang w:val="en-GB"/>
        </w:rPr>
        <w:t xml:space="preserve">. Since the UE derives the Doppler based on GNSS, the above says that the DL </w:t>
      </w:r>
      <w:r w:rsidR="008B316D">
        <w:rPr>
          <w:lang w:val="en-GB"/>
        </w:rPr>
        <w:t xml:space="preserve">time difference of arrival measurement will be consistent with the GNSS location </w:t>
      </w:r>
      <w:r w:rsidR="00B9285D">
        <w:rPr>
          <w:lang w:val="en-GB"/>
        </w:rPr>
        <w:t xml:space="preserve">that UE assumes. </w:t>
      </w:r>
      <w:r w:rsidR="004861AB">
        <w:rPr>
          <w:lang w:val="en-GB"/>
        </w:rPr>
        <w:t xml:space="preserve">Using the above </w:t>
      </w:r>
      <w:r w:rsidR="00E46314">
        <w:rPr>
          <w:lang w:val="en-GB"/>
        </w:rPr>
        <w:t xml:space="preserve">measurements of TDOA, one will conclude that the UE location is the same as the </w:t>
      </w:r>
      <w:r w:rsidR="00311756">
        <w:rPr>
          <w:lang w:val="en-GB"/>
        </w:rPr>
        <w:t>GNSS location that UE assumes</w:t>
      </w:r>
      <w:r w:rsidR="004D333E">
        <w:rPr>
          <w:lang w:val="en-GB"/>
        </w:rPr>
        <w:t>, correct or not</w:t>
      </w:r>
      <w:r w:rsidR="00311756">
        <w:rPr>
          <w:lang w:val="en-GB"/>
        </w:rPr>
        <w:t xml:space="preserve">. </w:t>
      </w:r>
    </w:p>
    <w:p w14:paraId="23D423C1" w14:textId="299E7549" w:rsidR="00B9285D" w:rsidRPr="0039257E" w:rsidRDefault="00B9285D" w:rsidP="003C1A36">
      <w:pPr>
        <w:rPr>
          <w:b/>
          <w:bCs/>
          <w:lang w:val="en-GB"/>
        </w:rPr>
      </w:pPr>
      <w:r w:rsidRPr="0039257E">
        <w:rPr>
          <w:b/>
          <w:bCs/>
          <w:lang w:val="en-GB"/>
        </w:rPr>
        <w:t xml:space="preserve">Observation </w:t>
      </w:r>
      <w:r w:rsidR="003177AB">
        <w:rPr>
          <w:b/>
          <w:bCs/>
          <w:lang w:val="en-GB"/>
        </w:rPr>
        <w:t>5</w:t>
      </w:r>
      <w:r w:rsidRPr="0039257E">
        <w:rPr>
          <w:b/>
          <w:bCs/>
          <w:lang w:val="en-GB"/>
        </w:rPr>
        <w:t xml:space="preserve">: </w:t>
      </w:r>
      <w:r w:rsidR="00325700" w:rsidRPr="0039257E">
        <w:rPr>
          <w:b/>
          <w:bCs/>
          <w:lang w:val="en-GB"/>
        </w:rPr>
        <w:t>If a clock that is synchronized with the DL signal</w:t>
      </w:r>
      <w:r w:rsidR="000E6927" w:rsidRPr="0039257E">
        <w:rPr>
          <w:b/>
          <w:bCs/>
          <w:lang w:val="en-GB"/>
        </w:rPr>
        <w:t xml:space="preserve"> is used to measure TDOA </w:t>
      </w:r>
      <w:r w:rsidR="00000070">
        <w:rPr>
          <w:b/>
          <w:bCs/>
          <w:lang w:val="en-GB"/>
        </w:rPr>
        <w:t>of DL signals from a</w:t>
      </w:r>
      <w:r w:rsidR="000E6927" w:rsidRPr="0039257E">
        <w:rPr>
          <w:b/>
          <w:bCs/>
          <w:lang w:val="en-GB"/>
        </w:rPr>
        <w:t xml:space="preserve"> LEO satellite</w:t>
      </w:r>
      <w:r w:rsidR="00001E84" w:rsidRPr="0039257E">
        <w:rPr>
          <w:b/>
          <w:bCs/>
          <w:lang w:val="en-GB"/>
        </w:rPr>
        <w:t xml:space="preserve">, the TDOA measurements will be consistent with </w:t>
      </w:r>
      <w:r w:rsidR="0039257E" w:rsidRPr="0039257E">
        <w:rPr>
          <w:b/>
          <w:bCs/>
          <w:lang w:val="en-GB"/>
        </w:rPr>
        <w:t>whatever</w:t>
      </w:r>
      <w:r w:rsidR="00001E84" w:rsidRPr="0039257E">
        <w:rPr>
          <w:b/>
          <w:bCs/>
          <w:lang w:val="en-GB"/>
        </w:rPr>
        <w:t xml:space="preserve"> GNSS location </w:t>
      </w:r>
      <w:r w:rsidR="0039257E" w:rsidRPr="0039257E">
        <w:rPr>
          <w:b/>
          <w:bCs/>
          <w:lang w:val="en-GB"/>
        </w:rPr>
        <w:t>that UE assumes</w:t>
      </w:r>
      <w:r w:rsidR="00F07691">
        <w:rPr>
          <w:b/>
          <w:bCs/>
          <w:lang w:val="en-GB"/>
        </w:rPr>
        <w:t>.</w:t>
      </w:r>
      <w:r w:rsidR="008568AA">
        <w:rPr>
          <w:b/>
          <w:bCs/>
          <w:lang w:val="en-GB"/>
        </w:rPr>
        <w:t xml:space="preserve"> </w:t>
      </w:r>
    </w:p>
    <w:p w14:paraId="5F5C762B" w14:textId="6E05E2C0" w:rsidR="0039257E" w:rsidRDefault="00582E60" w:rsidP="003C1A36">
      <w:pPr>
        <w:rPr>
          <w:lang w:val="en-GB"/>
        </w:rPr>
      </w:pPr>
      <w:r>
        <w:rPr>
          <w:lang w:val="en-GB"/>
        </w:rPr>
        <w:t>Clearly,</w:t>
      </w:r>
      <w:r w:rsidR="00E65441">
        <w:rPr>
          <w:lang w:val="en-GB"/>
        </w:rPr>
        <w:t xml:space="preserve"> </w:t>
      </w:r>
      <w:r w:rsidR="001C76CA">
        <w:rPr>
          <w:lang w:val="en-GB"/>
        </w:rPr>
        <w:t xml:space="preserve">if a UE uses DL synchronized clock to measure </w:t>
      </w:r>
      <w:r w:rsidR="00C24327">
        <w:rPr>
          <w:lang w:val="en-GB"/>
        </w:rPr>
        <w:t>the time gap</w:t>
      </w:r>
      <w:r w:rsidR="001C76CA">
        <w:rPr>
          <w:lang w:val="en-GB"/>
        </w:rPr>
        <w:t xml:space="preserve">, </w:t>
      </w:r>
      <w:r w:rsidR="00951433">
        <w:rPr>
          <w:lang w:val="en-GB"/>
        </w:rPr>
        <w:t xml:space="preserve">DL-TDOA cannot be used to verify </w:t>
      </w:r>
      <w:r w:rsidR="001C76CA">
        <w:rPr>
          <w:lang w:val="en-GB"/>
        </w:rPr>
        <w:t>the GNSS location that a UE assumes</w:t>
      </w:r>
      <w:r w:rsidR="00C24327">
        <w:rPr>
          <w:lang w:val="en-GB"/>
        </w:rPr>
        <w:t xml:space="preserve">. </w:t>
      </w:r>
      <w:r w:rsidR="00335BA8">
        <w:rPr>
          <w:lang w:val="en-GB"/>
        </w:rPr>
        <w:t>Note that the above is not</w:t>
      </w:r>
      <w:r w:rsidR="00A42538">
        <w:rPr>
          <w:lang w:val="en-GB"/>
        </w:rPr>
        <w:t xml:space="preserve"> a big</w:t>
      </w:r>
      <w:r w:rsidR="00335BA8">
        <w:rPr>
          <w:lang w:val="en-GB"/>
        </w:rPr>
        <w:t xml:space="preserve"> issue in single-sat multi-RTT because the</w:t>
      </w:r>
      <w:r w:rsidR="00046489">
        <w:rPr>
          <w:lang w:val="en-GB"/>
        </w:rPr>
        <w:t xml:space="preserve"> RTT is not sole</w:t>
      </w:r>
      <w:r w:rsidR="00F102F8">
        <w:rPr>
          <w:lang w:val="en-GB"/>
        </w:rPr>
        <w:t>l</w:t>
      </w:r>
      <w:r w:rsidR="00046489">
        <w:rPr>
          <w:lang w:val="en-GB"/>
        </w:rPr>
        <w:t>y</w:t>
      </w:r>
      <w:r w:rsidR="00F102F8">
        <w:rPr>
          <w:lang w:val="en-GB"/>
        </w:rPr>
        <w:t xml:space="preserve"> determined by</w:t>
      </w:r>
      <w:r w:rsidR="00335BA8">
        <w:rPr>
          <w:lang w:val="en-GB"/>
        </w:rPr>
        <w:t xml:space="preserve"> UE RX-TX time difference</w:t>
      </w:r>
      <w:r w:rsidR="00114FC9">
        <w:rPr>
          <w:lang w:val="en-GB"/>
        </w:rPr>
        <w:t xml:space="preserve"> measurement</w:t>
      </w:r>
      <w:r w:rsidR="00A42538">
        <w:rPr>
          <w:lang w:val="en-GB"/>
        </w:rPr>
        <w:t xml:space="preserve"> although an independent clock is still preferred in the measurement</w:t>
      </w:r>
      <w:r w:rsidR="00114FC9">
        <w:rPr>
          <w:lang w:val="en-GB"/>
        </w:rPr>
        <w:t>.</w:t>
      </w:r>
    </w:p>
    <w:p w14:paraId="04FF9C94" w14:textId="58004ADA" w:rsidR="00BF7476" w:rsidRDefault="00DF5A64" w:rsidP="003C1A36">
      <w:pPr>
        <w:rPr>
          <w:lang w:val="en-GB"/>
        </w:rPr>
      </w:pPr>
      <w:r>
        <w:rPr>
          <w:lang w:val="en-GB"/>
        </w:rPr>
        <w:t xml:space="preserve">In summary, </w:t>
      </w:r>
      <w:r w:rsidR="006F2B20">
        <w:rPr>
          <w:lang w:val="en-GB"/>
        </w:rPr>
        <w:t>the feasibility of DL-TDOA needs further study</w:t>
      </w:r>
      <w:r w:rsidR="00B21CC7">
        <w:rPr>
          <w:lang w:val="en-GB"/>
        </w:rPr>
        <w:t xml:space="preserve">, particularly </w:t>
      </w:r>
      <w:r w:rsidR="00BF7476">
        <w:rPr>
          <w:lang w:val="en-GB"/>
        </w:rPr>
        <w:t>with respect to the above two issues.</w:t>
      </w:r>
    </w:p>
    <w:p w14:paraId="2AB4D8D1" w14:textId="35904CF4" w:rsidR="00BF7476" w:rsidRDefault="00B21CC7" w:rsidP="00B21CC7">
      <w:pPr>
        <w:pStyle w:val="Heading1"/>
      </w:pPr>
      <w:r>
        <w:t>Multi-sat cases</w:t>
      </w:r>
    </w:p>
    <w:p w14:paraId="72D8DC0E" w14:textId="4AC37F70" w:rsidR="00DF5A64" w:rsidRDefault="006F2B20" w:rsidP="003C1A36">
      <w:pPr>
        <w:rPr>
          <w:lang w:val="en-GB"/>
        </w:rPr>
      </w:pPr>
      <w:r>
        <w:rPr>
          <w:lang w:val="en-GB"/>
        </w:rPr>
        <w:t xml:space="preserve"> </w:t>
      </w:r>
      <w:r w:rsidR="00ED3431">
        <w:rPr>
          <w:lang w:val="en-GB"/>
        </w:rPr>
        <w:t>With a LEO constellation with global coverage, a UE will certainly be able to receive</w:t>
      </w:r>
      <w:r w:rsidR="00047811">
        <w:rPr>
          <w:lang w:val="en-GB"/>
        </w:rPr>
        <w:t xml:space="preserve"> from</w:t>
      </w:r>
      <w:r w:rsidR="00ED3431">
        <w:rPr>
          <w:lang w:val="en-GB"/>
        </w:rPr>
        <w:t xml:space="preserve"> multiple</w:t>
      </w:r>
      <w:r w:rsidR="00047811">
        <w:rPr>
          <w:lang w:val="en-GB"/>
        </w:rPr>
        <w:t xml:space="preserve"> satellites due to the </w:t>
      </w:r>
      <w:r w:rsidR="00534F0A">
        <w:rPr>
          <w:lang w:val="en-GB"/>
        </w:rPr>
        <w:t>imbalance between</w:t>
      </w:r>
      <w:r w:rsidR="00047811">
        <w:rPr>
          <w:lang w:val="en-GB"/>
        </w:rPr>
        <w:t xml:space="preserve"> UL and DL coverage</w:t>
      </w:r>
      <w:r w:rsidR="00ED3431">
        <w:rPr>
          <w:lang w:val="en-GB"/>
        </w:rPr>
        <w:t xml:space="preserve"> </w:t>
      </w:r>
      <w:r w:rsidR="00534F0A">
        <w:rPr>
          <w:lang w:val="en-GB"/>
        </w:rPr>
        <w:t>[</w:t>
      </w:r>
      <w:r w:rsidR="00150110">
        <w:rPr>
          <w:lang w:val="en-GB"/>
        </w:rPr>
        <w:t>3</w:t>
      </w:r>
      <w:r w:rsidR="00534F0A">
        <w:rPr>
          <w:lang w:val="en-GB"/>
        </w:rPr>
        <w:t xml:space="preserve">]. </w:t>
      </w:r>
      <w:r w:rsidR="00F61E63">
        <w:rPr>
          <w:lang w:val="en-GB"/>
        </w:rPr>
        <w:t xml:space="preserve">Hence, it is desirable </w:t>
      </w:r>
      <w:r w:rsidR="00465ACC">
        <w:rPr>
          <w:lang w:val="en-GB"/>
        </w:rPr>
        <w:t xml:space="preserve">to consider UE location verification with multiple satellites </w:t>
      </w:r>
      <w:r w:rsidR="0020228A">
        <w:rPr>
          <w:lang w:val="en-GB"/>
        </w:rPr>
        <w:t xml:space="preserve">to take the advantage of better </w:t>
      </w:r>
      <w:r w:rsidR="00C175F1">
        <w:rPr>
          <w:lang w:val="en-GB"/>
        </w:rPr>
        <w:t xml:space="preserve">geometry in </w:t>
      </w:r>
      <w:r w:rsidR="00F91A86">
        <w:rPr>
          <w:lang w:val="en-GB"/>
        </w:rPr>
        <w:t xml:space="preserve">triangulation. </w:t>
      </w:r>
    </w:p>
    <w:p w14:paraId="3C08D49B" w14:textId="7EF61E23" w:rsidR="004A299C" w:rsidRPr="002466F4" w:rsidRDefault="00D01658" w:rsidP="003C1A36">
      <w:pPr>
        <w:rPr>
          <w:b/>
          <w:bCs/>
          <w:lang w:val="en-GB"/>
        </w:rPr>
      </w:pPr>
      <w:bookmarkStart w:id="6" w:name="_Hlk127522734"/>
      <w:r w:rsidRPr="002466F4">
        <w:rPr>
          <w:b/>
          <w:bCs/>
          <w:lang w:val="en-GB"/>
        </w:rPr>
        <w:t xml:space="preserve">Proposal </w:t>
      </w:r>
      <w:r w:rsidR="00570C4C">
        <w:rPr>
          <w:b/>
          <w:bCs/>
          <w:lang w:val="en-GB"/>
        </w:rPr>
        <w:t>5</w:t>
      </w:r>
      <w:r w:rsidRPr="002466F4">
        <w:rPr>
          <w:b/>
          <w:bCs/>
          <w:lang w:val="en-GB"/>
        </w:rPr>
        <w:t xml:space="preserve">: Support network verification </w:t>
      </w:r>
      <w:r w:rsidR="004A299C" w:rsidRPr="002466F4">
        <w:rPr>
          <w:b/>
          <w:bCs/>
          <w:lang w:val="en-GB"/>
        </w:rPr>
        <w:t xml:space="preserve">of UE location </w:t>
      </w:r>
      <w:r w:rsidR="002466F4">
        <w:rPr>
          <w:b/>
          <w:bCs/>
          <w:lang w:val="en-GB"/>
        </w:rPr>
        <w:t>using</w:t>
      </w:r>
      <w:r w:rsidR="004A299C" w:rsidRPr="002466F4">
        <w:rPr>
          <w:b/>
          <w:bCs/>
          <w:lang w:val="en-GB"/>
        </w:rPr>
        <w:t xml:space="preserve"> multiple satellites with the following assumption</w:t>
      </w:r>
      <w:r w:rsidR="002466F4">
        <w:rPr>
          <w:b/>
          <w:bCs/>
          <w:lang w:val="en-GB"/>
        </w:rPr>
        <w:t>s</w:t>
      </w:r>
      <w:r w:rsidR="004A299C" w:rsidRPr="002466F4">
        <w:rPr>
          <w:b/>
          <w:bCs/>
          <w:lang w:val="en-GB"/>
        </w:rPr>
        <w:t>:</w:t>
      </w:r>
    </w:p>
    <w:p w14:paraId="304D3910" w14:textId="7C5A6C0E" w:rsidR="004A299C" w:rsidRPr="002466F4" w:rsidRDefault="004A299C" w:rsidP="0097155D">
      <w:pPr>
        <w:pStyle w:val="ListParagraph"/>
        <w:numPr>
          <w:ilvl w:val="0"/>
          <w:numId w:val="26"/>
        </w:numPr>
        <w:rPr>
          <w:b/>
          <w:bCs/>
          <w:lang w:val="en-GB"/>
        </w:rPr>
      </w:pPr>
      <w:r w:rsidRPr="002466F4">
        <w:rPr>
          <w:b/>
          <w:bCs/>
          <w:lang w:val="en-GB"/>
        </w:rPr>
        <w:t>UE is connected to one satellite</w:t>
      </w:r>
      <w:r w:rsidR="00324AFC" w:rsidRPr="002466F4">
        <w:rPr>
          <w:b/>
          <w:bCs/>
          <w:lang w:val="en-GB"/>
        </w:rPr>
        <w:t xml:space="preserve"> </w:t>
      </w:r>
    </w:p>
    <w:p w14:paraId="42199170" w14:textId="3C3A3F28" w:rsidR="004A299C" w:rsidRDefault="004A299C" w:rsidP="0097155D">
      <w:pPr>
        <w:pStyle w:val="ListParagraph"/>
        <w:numPr>
          <w:ilvl w:val="0"/>
          <w:numId w:val="26"/>
        </w:numPr>
        <w:rPr>
          <w:b/>
          <w:bCs/>
          <w:lang w:val="en-GB"/>
        </w:rPr>
      </w:pPr>
      <w:r w:rsidRPr="002466F4">
        <w:rPr>
          <w:b/>
          <w:bCs/>
          <w:lang w:val="en-GB"/>
        </w:rPr>
        <w:t xml:space="preserve">UE can </w:t>
      </w:r>
      <w:r w:rsidR="002466F4" w:rsidRPr="002466F4">
        <w:rPr>
          <w:b/>
          <w:bCs/>
          <w:lang w:val="en-GB"/>
        </w:rPr>
        <w:t>detect DL RS</w:t>
      </w:r>
      <w:r w:rsidRPr="002466F4">
        <w:rPr>
          <w:b/>
          <w:bCs/>
          <w:lang w:val="en-GB"/>
        </w:rPr>
        <w:t xml:space="preserve"> from mu</w:t>
      </w:r>
      <w:r w:rsidR="00324AFC" w:rsidRPr="002466F4">
        <w:rPr>
          <w:b/>
          <w:bCs/>
          <w:lang w:val="en-GB"/>
        </w:rPr>
        <w:t>ltiple satellite</w:t>
      </w:r>
      <w:r w:rsidR="002466F4" w:rsidRPr="002466F4">
        <w:rPr>
          <w:b/>
          <w:bCs/>
          <w:lang w:val="en-GB"/>
        </w:rPr>
        <w:t>s</w:t>
      </w:r>
    </w:p>
    <w:p w14:paraId="2195A891" w14:textId="77CD411C" w:rsidR="00E73AC4" w:rsidRPr="002466F4" w:rsidRDefault="00E73AC4" w:rsidP="0097155D">
      <w:pPr>
        <w:pStyle w:val="ListParagraph"/>
        <w:numPr>
          <w:ilvl w:val="0"/>
          <w:numId w:val="26"/>
        </w:numPr>
        <w:rPr>
          <w:b/>
          <w:bCs/>
          <w:lang w:val="en-GB"/>
        </w:rPr>
      </w:pPr>
      <w:r>
        <w:rPr>
          <w:b/>
          <w:bCs/>
          <w:lang w:val="en-GB"/>
        </w:rPr>
        <w:t xml:space="preserve">The </w:t>
      </w:r>
      <w:r w:rsidR="00CC62DD">
        <w:rPr>
          <w:b/>
          <w:bCs/>
          <w:lang w:val="en-GB"/>
        </w:rPr>
        <w:t>involved satellites are synchronized at uplink synchronization reference points</w:t>
      </w:r>
    </w:p>
    <w:bookmarkEnd w:id="6"/>
    <w:p w14:paraId="0C1C8860" w14:textId="77777777" w:rsidR="0045424A" w:rsidRDefault="0045424A" w:rsidP="003C1A36">
      <w:pPr>
        <w:rPr>
          <w:lang w:val="en-GB"/>
        </w:rPr>
      </w:pPr>
    </w:p>
    <w:p w14:paraId="115337E7" w14:textId="0679E386" w:rsidR="00E529DB" w:rsidRDefault="00E529DB" w:rsidP="00E529DB">
      <w:pPr>
        <w:pStyle w:val="Heading1"/>
      </w:pPr>
      <w:r>
        <w:t>Simulation results</w:t>
      </w:r>
    </w:p>
    <w:p w14:paraId="0D1A46F4" w14:textId="49CBC75A" w:rsidR="001C7B5E" w:rsidRPr="001C7B5E" w:rsidRDefault="005F77C5" w:rsidP="005F77C5">
      <w:pPr>
        <w:pStyle w:val="Heading2"/>
      </w:pPr>
      <w:r>
        <w:t>Performance of PRS and SRS measurement</w:t>
      </w:r>
      <w:r w:rsidR="00DF585A">
        <w:t>s</w:t>
      </w:r>
    </w:p>
    <w:p w14:paraId="4D059C92" w14:textId="3AA720D4" w:rsidR="003B5BE4" w:rsidRDefault="003B5BE4" w:rsidP="003B5BE4">
      <w:pPr>
        <w:rPr>
          <w:lang w:val="en-GB"/>
        </w:rPr>
      </w:pPr>
      <w:r>
        <w:rPr>
          <w:lang w:val="en-GB"/>
        </w:rPr>
        <w:t xml:space="preserve">We evaluate the timing measurement performance for DL-PRS and UL-SRS in the NTN case. The UE antenna gain is assumed to be -5.5 dB as updated in RAN#97e. </w:t>
      </w:r>
      <w:r w:rsidR="00F3142B">
        <w:rPr>
          <w:lang w:val="en-GB"/>
        </w:rPr>
        <w:t xml:space="preserve">Simulation assumptions are listed in </w:t>
      </w:r>
      <w:r w:rsidR="00CF2C77">
        <w:rPr>
          <w:lang w:val="en-GB"/>
        </w:rPr>
        <w:t>Table 1 below.</w:t>
      </w:r>
    </w:p>
    <w:p w14:paraId="38A32E5F" w14:textId="77777777" w:rsidR="00CF2C77" w:rsidRDefault="00CF2C77" w:rsidP="003B5BE4">
      <w:pPr>
        <w:rPr>
          <w:lang w:val="en-GB"/>
        </w:rPr>
      </w:pPr>
    </w:p>
    <w:p w14:paraId="1428EEFF" w14:textId="55744888" w:rsidR="00CF2C77" w:rsidRDefault="00CF2C77" w:rsidP="00CF2C77">
      <w:pPr>
        <w:pStyle w:val="Caption"/>
        <w:keepNext/>
        <w:jc w:val="center"/>
      </w:pPr>
      <w:r>
        <w:t xml:space="preserve">Table </w:t>
      </w:r>
      <w:fldSimple w:instr=" SEQ Table \* ARABIC ">
        <w:r w:rsidR="00CD588E">
          <w:rPr>
            <w:noProof/>
          </w:rPr>
          <w:t>1</w:t>
        </w:r>
      </w:fldSimple>
      <w:r>
        <w:t>. Simulation assumptions</w:t>
      </w:r>
    </w:p>
    <w:tbl>
      <w:tblPr>
        <w:tblStyle w:val="TableGrid"/>
        <w:tblW w:w="0" w:type="auto"/>
        <w:jc w:val="center"/>
        <w:tblLook w:val="04A0" w:firstRow="1" w:lastRow="0" w:firstColumn="1" w:lastColumn="0" w:noHBand="0" w:noVBand="1"/>
      </w:tblPr>
      <w:tblGrid>
        <w:gridCol w:w="4812"/>
        <w:gridCol w:w="2434"/>
      </w:tblGrid>
      <w:tr w:rsidR="003B5BE4" w14:paraId="17DF56F1" w14:textId="77777777" w:rsidTr="00EF6C4B">
        <w:trPr>
          <w:trHeight w:val="557"/>
          <w:jc w:val="center"/>
        </w:trPr>
        <w:tc>
          <w:tcPr>
            <w:tcW w:w="0" w:type="auto"/>
          </w:tcPr>
          <w:p w14:paraId="6B54653A" w14:textId="77777777" w:rsidR="003B5BE4" w:rsidRPr="003577D5" w:rsidRDefault="003B5BE4" w:rsidP="00EF6C4B">
            <w:pPr>
              <w:spacing w:after="0" w:line="240" w:lineRule="auto"/>
              <w:jc w:val="center"/>
              <w:rPr>
                <w:sz w:val="18"/>
                <w:szCs w:val="18"/>
              </w:rPr>
            </w:pPr>
            <w:r w:rsidRPr="003577D5">
              <w:rPr>
                <w:rFonts w:ascii="Microsoft Sans Serif" w:eastAsia="Microsoft Sans Serif" w:hAnsi="Microsoft Sans Serif" w:cs="Microsoft Sans Serif"/>
                <w:b/>
                <w:bCs/>
                <w:color w:val="000000" w:themeColor="text1"/>
                <w:sz w:val="18"/>
                <w:szCs w:val="18"/>
              </w:rPr>
              <w:t>Parameter</w:t>
            </w:r>
          </w:p>
        </w:tc>
        <w:tc>
          <w:tcPr>
            <w:tcW w:w="0" w:type="auto"/>
          </w:tcPr>
          <w:p w14:paraId="1FBC5A42" w14:textId="77777777" w:rsidR="003B5BE4" w:rsidRPr="003577D5" w:rsidRDefault="003B5BE4" w:rsidP="00EF6C4B">
            <w:pPr>
              <w:spacing w:after="0" w:line="240" w:lineRule="auto"/>
              <w:jc w:val="center"/>
              <w:rPr>
                <w:sz w:val="18"/>
                <w:szCs w:val="18"/>
              </w:rPr>
            </w:pPr>
            <w:r>
              <w:rPr>
                <w:rFonts w:ascii="Microsoft Sans Serif" w:eastAsia="Microsoft Sans Serif" w:hAnsi="Microsoft Sans Serif" w:cs="Microsoft Sans Serif"/>
                <w:b/>
                <w:bCs/>
                <w:color w:val="000000" w:themeColor="text1"/>
                <w:sz w:val="18"/>
                <w:szCs w:val="18"/>
              </w:rPr>
              <w:t>Description/Value</w:t>
            </w:r>
          </w:p>
        </w:tc>
      </w:tr>
      <w:tr w:rsidR="003B5BE4" w14:paraId="65C740B0" w14:textId="77777777" w:rsidTr="00EF6C4B">
        <w:trPr>
          <w:trHeight w:val="557"/>
          <w:jc w:val="center"/>
        </w:trPr>
        <w:tc>
          <w:tcPr>
            <w:tcW w:w="0" w:type="auto"/>
          </w:tcPr>
          <w:p w14:paraId="6E172188"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Channel model (baseline, otherwise state any modifications)</w:t>
            </w:r>
          </w:p>
        </w:tc>
        <w:tc>
          <w:tcPr>
            <w:tcW w:w="0" w:type="auto"/>
          </w:tcPr>
          <w:p w14:paraId="086E5146"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38.811</w:t>
            </w:r>
          </w:p>
          <w:p w14:paraId="0B30AF71"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LEO-600, S band, Set-1, Rural LOS</w:t>
            </w:r>
          </w:p>
        </w:tc>
      </w:tr>
      <w:tr w:rsidR="003B5BE4" w14:paraId="52926D73" w14:textId="77777777" w:rsidTr="00EF6C4B">
        <w:trPr>
          <w:trHeight w:val="557"/>
          <w:jc w:val="center"/>
        </w:trPr>
        <w:tc>
          <w:tcPr>
            <w:tcW w:w="0" w:type="auto"/>
          </w:tcPr>
          <w:p w14:paraId="28099A72"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Carrier frequency</w:t>
            </w:r>
          </w:p>
        </w:tc>
        <w:tc>
          <w:tcPr>
            <w:tcW w:w="0" w:type="auto"/>
          </w:tcPr>
          <w:p w14:paraId="1376E095"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2 GHz</w:t>
            </w:r>
          </w:p>
        </w:tc>
      </w:tr>
      <w:tr w:rsidR="003B5BE4" w14:paraId="7DFBC971" w14:textId="77777777" w:rsidTr="00EF6C4B">
        <w:trPr>
          <w:trHeight w:val="557"/>
          <w:jc w:val="center"/>
        </w:trPr>
        <w:tc>
          <w:tcPr>
            <w:tcW w:w="0" w:type="auto"/>
          </w:tcPr>
          <w:p w14:paraId="567DACE4"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Subcarrier spacing</w:t>
            </w:r>
          </w:p>
        </w:tc>
        <w:tc>
          <w:tcPr>
            <w:tcW w:w="0" w:type="auto"/>
          </w:tcPr>
          <w:p w14:paraId="2E5E980C"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15 kHz</w:t>
            </w:r>
          </w:p>
        </w:tc>
      </w:tr>
      <w:tr w:rsidR="003B5BE4" w14:paraId="3B789C04" w14:textId="77777777" w:rsidTr="00EF6C4B">
        <w:trPr>
          <w:trHeight w:val="557"/>
          <w:jc w:val="center"/>
        </w:trPr>
        <w:tc>
          <w:tcPr>
            <w:tcW w:w="0" w:type="auto"/>
          </w:tcPr>
          <w:p w14:paraId="3F6BE006"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Transmission Bandwidth</w:t>
            </w:r>
          </w:p>
        </w:tc>
        <w:tc>
          <w:tcPr>
            <w:tcW w:w="0" w:type="auto"/>
          </w:tcPr>
          <w:p w14:paraId="287E1648"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10 MHz</w:t>
            </w:r>
          </w:p>
          <w:p w14:paraId="0829824E"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10 MHz</w:t>
            </w:r>
          </w:p>
        </w:tc>
      </w:tr>
      <w:tr w:rsidR="003B5BE4" w14:paraId="3837A4A8" w14:textId="77777777" w:rsidTr="00EF6C4B">
        <w:trPr>
          <w:trHeight w:val="557"/>
          <w:jc w:val="center"/>
        </w:trPr>
        <w:tc>
          <w:tcPr>
            <w:tcW w:w="0" w:type="auto"/>
          </w:tcPr>
          <w:p w14:paraId="1D060957"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Physical Structure and Resource Allocation (RE pattern)</w:t>
            </w:r>
          </w:p>
        </w:tc>
        <w:tc>
          <w:tcPr>
            <w:tcW w:w="0" w:type="auto"/>
          </w:tcPr>
          <w:p w14:paraId="0BA117D0"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Comb-1</w:t>
            </w:r>
          </w:p>
          <w:p w14:paraId="3E1B4BCC"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Comb</w:t>
            </w:r>
            <w:r>
              <w:rPr>
                <w:rFonts w:ascii="Microsoft Sans Serif" w:eastAsia="Microsoft Sans Serif" w:hAnsi="Microsoft Sans Serif" w:cs="Microsoft Sans Serif"/>
                <w:color w:val="000000" w:themeColor="text1"/>
                <w:sz w:val="14"/>
                <w:szCs w:val="14"/>
              </w:rPr>
              <w:t xml:space="preserve"> </w:t>
            </w:r>
            <w:r w:rsidRPr="00007D1F">
              <w:rPr>
                <w:rFonts w:ascii="Microsoft Sans Serif" w:eastAsia="Microsoft Sans Serif" w:hAnsi="Microsoft Sans Serif" w:cs="Microsoft Sans Serif"/>
                <w:color w:val="000000" w:themeColor="text1"/>
                <w:sz w:val="14"/>
                <w:szCs w:val="14"/>
              </w:rPr>
              <w:t>-1</w:t>
            </w:r>
            <w:r>
              <w:rPr>
                <w:rFonts w:ascii="Microsoft Sans Serif" w:eastAsia="Microsoft Sans Serif" w:hAnsi="Microsoft Sans Serif" w:cs="Microsoft Sans Serif"/>
                <w:color w:val="000000" w:themeColor="text1"/>
                <w:sz w:val="14"/>
                <w:szCs w:val="14"/>
              </w:rPr>
              <w:t>2</w:t>
            </w:r>
          </w:p>
        </w:tc>
      </w:tr>
      <w:tr w:rsidR="003B5BE4" w14:paraId="5EA7F916" w14:textId="77777777" w:rsidTr="00EF6C4B">
        <w:trPr>
          <w:trHeight w:val="557"/>
          <w:jc w:val="center"/>
        </w:trPr>
        <w:tc>
          <w:tcPr>
            <w:tcW w:w="0" w:type="auto"/>
          </w:tcPr>
          <w:p w14:paraId="49B488D0"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(type of sequence, number of ports, …)</w:t>
            </w:r>
          </w:p>
        </w:tc>
        <w:tc>
          <w:tcPr>
            <w:tcW w:w="0" w:type="auto"/>
          </w:tcPr>
          <w:p w14:paraId="2DF16DDA"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PRS, Gold, 1-port</w:t>
            </w:r>
          </w:p>
          <w:p w14:paraId="22101951"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SRS, ZC, 1-port</w:t>
            </w:r>
          </w:p>
        </w:tc>
      </w:tr>
      <w:tr w:rsidR="003B5BE4" w14:paraId="1E4CC82E" w14:textId="77777777" w:rsidTr="00EF6C4B">
        <w:trPr>
          <w:trHeight w:val="557"/>
          <w:jc w:val="center"/>
        </w:trPr>
        <w:tc>
          <w:tcPr>
            <w:tcW w:w="0" w:type="auto"/>
          </w:tcPr>
          <w:p w14:paraId="6D0BB7D3"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Number of symbols used per occasion</w:t>
            </w:r>
          </w:p>
        </w:tc>
        <w:tc>
          <w:tcPr>
            <w:tcW w:w="0" w:type="auto"/>
          </w:tcPr>
          <w:p w14:paraId="75981D00"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w:t>
            </w:r>
          </w:p>
          <w:p w14:paraId="679D72DF"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w:t>
            </w:r>
            <w:r>
              <w:rPr>
                <w:rFonts w:ascii="Microsoft Sans Serif" w:eastAsia="Microsoft Sans Serif" w:hAnsi="Microsoft Sans Serif" w:cs="Microsoft Sans Serif"/>
                <w:color w:val="000000" w:themeColor="text1"/>
                <w:sz w:val="14"/>
                <w:szCs w:val="14"/>
              </w:rPr>
              <w:t>2</w:t>
            </w:r>
          </w:p>
        </w:tc>
      </w:tr>
      <w:tr w:rsidR="003B5BE4" w14:paraId="06B6DA66" w14:textId="77777777" w:rsidTr="00EF6C4B">
        <w:trPr>
          <w:trHeight w:val="557"/>
          <w:jc w:val="center"/>
        </w:trPr>
        <w:tc>
          <w:tcPr>
            <w:tcW w:w="0" w:type="auto"/>
          </w:tcPr>
          <w:p w14:paraId="02A84729"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Interference modelling (ideal muting, or other)</w:t>
            </w:r>
          </w:p>
        </w:tc>
        <w:tc>
          <w:tcPr>
            <w:tcW w:w="0" w:type="auto"/>
          </w:tcPr>
          <w:p w14:paraId="0CBE9716"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Ideal muting</w:t>
            </w:r>
          </w:p>
        </w:tc>
      </w:tr>
      <w:tr w:rsidR="003B5BE4" w14:paraId="30B11EF3" w14:textId="77777777" w:rsidTr="00EF6C4B">
        <w:trPr>
          <w:trHeight w:val="557"/>
          <w:jc w:val="center"/>
        </w:trPr>
        <w:tc>
          <w:tcPr>
            <w:tcW w:w="0" w:type="auto"/>
          </w:tcPr>
          <w:p w14:paraId="2FE53664" w14:textId="77777777" w:rsidR="003B5BE4" w:rsidRPr="00007D1F" w:rsidRDefault="003B5BE4" w:rsidP="00EF6C4B">
            <w:pPr>
              <w:spacing w:after="0" w:line="240" w:lineRule="auto"/>
              <w:jc w:val="center"/>
              <w:rPr>
                <w:rFonts w:ascii="Microsoft Sans Serif" w:eastAsia="Microsoft Sans Serif" w:hAnsi="Microsoft Sans Serif" w:cs="Microsoft Sans Serif"/>
                <w:b/>
                <w:bCs/>
                <w:color w:val="000000" w:themeColor="text1"/>
                <w:sz w:val="14"/>
                <w:szCs w:val="14"/>
              </w:rPr>
            </w:pPr>
            <w:r w:rsidRPr="00007D1F">
              <w:rPr>
                <w:rFonts w:ascii="Microsoft Sans Serif" w:eastAsia="Microsoft Sans Serif" w:hAnsi="Microsoft Sans Serif" w:cs="Microsoft Sans Serif"/>
                <w:b/>
                <w:bCs/>
                <w:color w:val="000000" w:themeColor="text1"/>
                <w:sz w:val="14"/>
                <w:szCs w:val="14"/>
              </w:rPr>
              <w:t>Delay between symbol boundary and first path</w:t>
            </w:r>
          </w:p>
        </w:tc>
        <w:tc>
          <w:tcPr>
            <w:tcW w:w="0" w:type="auto"/>
          </w:tcPr>
          <w:p w14:paraId="07645F85"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DL,UL: Uniform in [0,</w:t>
            </w:r>
            <w:r>
              <w:rPr>
                <w:rFonts w:ascii="Microsoft Sans Serif" w:eastAsia="Microsoft Sans Serif" w:hAnsi="Microsoft Sans Serif" w:cs="Microsoft Sans Serif"/>
                <w:color w:val="000000" w:themeColor="text1"/>
                <w:sz w:val="14"/>
                <w:szCs w:val="14"/>
              </w:rPr>
              <w:t>1000</w:t>
            </w:r>
            <w:r w:rsidRPr="00007D1F">
              <w:rPr>
                <w:rFonts w:ascii="Microsoft Sans Serif" w:eastAsia="Microsoft Sans Serif" w:hAnsi="Microsoft Sans Serif" w:cs="Microsoft Sans Serif"/>
                <w:color w:val="000000" w:themeColor="text1"/>
                <w:sz w:val="14"/>
                <w:szCs w:val="14"/>
              </w:rPr>
              <w:t>]ns</w:t>
            </w:r>
          </w:p>
        </w:tc>
      </w:tr>
    </w:tbl>
    <w:p w14:paraId="15FD1B82" w14:textId="7A3F7567" w:rsidR="003B5BE4" w:rsidRDefault="003B5BE4" w:rsidP="003B5BE4">
      <w:pPr>
        <w:rPr>
          <w:lang w:val="en-GB"/>
        </w:rPr>
      </w:pPr>
    </w:p>
    <w:p w14:paraId="0ED6C386" w14:textId="2C8971E0" w:rsidR="00BC42E3" w:rsidRDefault="00AD5214" w:rsidP="00BC42E3">
      <w:r>
        <w:rPr>
          <w:lang w:val="en-GB"/>
        </w:rPr>
        <w:t>For cases with elevation angle &gt;30</w:t>
      </w:r>
      <w:r w:rsidRPr="00AD5214">
        <w:rPr>
          <w:vertAlign w:val="superscript"/>
          <w:lang w:val="en-GB"/>
        </w:rPr>
        <w:t>0</w:t>
      </w:r>
      <w:r>
        <w:rPr>
          <w:lang w:val="en-GB"/>
        </w:rPr>
        <w:t xml:space="preserve">, </w:t>
      </w:r>
      <w:r w:rsidR="004B5872">
        <w:rPr>
          <w:lang w:val="en-GB"/>
        </w:rPr>
        <w:t>t</w:t>
      </w:r>
      <w:r w:rsidR="009250C0">
        <w:rPr>
          <w:lang w:val="en-GB"/>
        </w:rPr>
        <w:t xml:space="preserve">he CDFs of </w:t>
      </w:r>
      <w:r>
        <w:rPr>
          <w:lang w:val="en-GB"/>
        </w:rPr>
        <w:t>t</w:t>
      </w:r>
      <w:r w:rsidR="009250C0">
        <w:rPr>
          <w:lang w:val="en-GB"/>
        </w:rPr>
        <w:t xml:space="preserve">iming measurement error for PRS and SRS are given in Figures </w:t>
      </w:r>
      <w:r w:rsidR="008274A0">
        <w:rPr>
          <w:lang w:val="en-GB"/>
        </w:rPr>
        <w:t>7</w:t>
      </w:r>
      <w:r w:rsidR="009250C0">
        <w:rPr>
          <w:lang w:val="en-GB"/>
        </w:rPr>
        <w:t xml:space="preserve"> and </w:t>
      </w:r>
      <w:r w:rsidR="008274A0">
        <w:rPr>
          <w:lang w:val="en-GB"/>
        </w:rPr>
        <w:t>8</w:t>
      </w:r>
      <w:r>
        <w:rPr>
          <w:lang w:val="en-GB"/>
        </w:rPr>
        <w:t>, respectively</w:t>
      </w:r>
      <w:r w:rsidR="00667BBF">
        <w:rPr>
          <w:lang w:val="en-GB"/>
        </w:rPr>
        <w:t>;</w:t>
      </w:r>
      <w:r w:rsidR="004B5872">
        <w:rPr>
          <w:lang w:val="en-GB"/>
        </w:rPr>
        <w:t xml:space="preserve"> </w:t>
      </w:r>
      <w:r w:rsidR="00667BBF">
        <w:rPr>
          <w:lang w:val="en-GB"/>
        </w:rPr>
        <w:t>and the</w:t>
      </w:r>
      <w:r w:rsidR="004B5872">
        <w:rPr>
          <w:lang w:val="en-GB"/>
        </w:rPr>
        <w:t xml:space="preserve"> 90-percentile error</w:t>
      </w:r>
      <w:r w:rsidR="00667BBF">
        <w:rPr>
          <w:lang w:val="en-GB"/>
        </w:rPr>
        <w:t>s as a function of oversampling rate are summarized in Table 2.</w:t>
      </w:r>
      <w:r w:rsidR="004B5872">
        <w:rPr>
          <w:lang w:val="en-GB"/>
        </w:rPr>
        <w:t xml:space="preserve"> </w:t>
      </w:r>
      <w:r w:rsidR="002D1F90">
        <w:t xml:space="preserve">As can be seen from the figures, </w:t>
      </w:r>
      <w:r w:rsidR="0009591F">
        <w:t>with NTN rural LOS channels</w:t>
      </w:r>
      <w:r w:rsidR="00385AB5">
        <w:t xml:space="preserve"> </w:t>
      </w:r>
      <w:r w:rsidR="002D1F90">
        <w:t xml:space="preserve">the </w:t>
      </w:r>
      <w:r w:rsidR="00BC42E3">
        <w:t xml:space="preserve">timing </w:t>
      </w:r>
      <w:r w:rsidR="0009591F">
        <w:t xml:space="preserve">measurement </w:t>
      </w:r>
      <w:r w:rsidR="00BC42E3">
        <w:t>performance</w:t>
      </w:r>
      <w:r w:rsidR="001C4435">
        <w:t xml:space="preserve"> </w:t>
      </w:r>
      <w:r w:rsidR="00385AB5">
        <w:t>improves as the</w:t>
      </w:r>
      <w:r w:rsidR="001C4435">
        <w:t xml:space="preserve"> </w:t>
      </w:r>
      <w:r w:rsidR="00BC42E3">
        <w:t xml:space="preserve"> oversampling rate</w:t>
      </w:r>
      <w:r w:rsidR="00385AB5">
        <w:t xml:space="preserve"> increases</w:t>
      </w:r>
      <w:r w:rsidR="00EC6728">
        <w:t>.</w:t>
      </w:r>
    </w:p>
    <w:p w14:paraId="6F87E9B9" w14:textId="6017AF57" w:rsidR="00CF2C77" w:rsidRDefault="00CF2C77" w:rsidP="003B5BE4">
      <w:pPr>
        <w:rPr>
          <w:lang w:val="en-GB"/>
        </w:rPr>
      </w:pPr>
    </w:p>
    <w:p w14:paraId="2A150BCA" w14:textId="77777777" w:rsidR="003B5BE4" w:rsidRDefault="003B5BE4" w:rsidP="003B5BE4">
      <w:pPr>
        <w:keepNext/>
        <w:jc w:val="center"/>
      </w:pPr>
      <w:r w:rsidRPr="00F1224A">
        <w:rPr>
          <w:noProof/>
        </w:rPr>
        <w:drawing>
          <wp:inline distT="0" distB="0" distL="0" distR="0" wp14:anchorId="6B451612" wp14:editId="546CA2E1">
            <wp:extent cx="3017497" cy="2262215"/>
            <wp:effectExtent l="0" t="0" r="0" b="5080"/>
            <wp:docPr id="13" name="Picture 13" descr="Chart, line 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Chart, line 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21" cstate="print">
                      <a:extLst>
                        <a:ext uri="{28A0092B-C50C-407E-A947-70E740481C1C}">
                          <a14:useLocalDpi xmlns:a14="http://schemas.microsoft.com/office/drawing/2010/main" val="0"/>
                        </a:ext>
                      </a:extLst>
                    </a:blip>
                    <a:srcRect/>
                    <a:stretch/>
                  </pic:blipFill>
                  <pic:spPr>
                    <a:xfrm>
                      <a:off x="0" y="0"/>
                      <a:ext cx="3028762" cy="2270661"/>
                    </a:xfrm>
                    <a:prstGeom prst="rect">
                      <a:avLst/>
                    </a:prstGeom>
                  </pic:spPr>
                </pic:pic>
              </a:graphicData>
            </a:graphic>
          </wp:inline>
        </w:drawing>
      </w:r>
    </w:p>
    <w:p w14:paraId="04721BC1" w14:textId="09A29B81" w:rsidR="003B5BE4" w:rsidRDefault="003B5BE4" w:rsidP="003B5BE4">
      <w:pPr>
        <w:pStyle w:val="Caption"/>
        <w:jc w:val="center"/>
      </w:pPr>
      <w:r>
        <w:t xml:space="preserve">Figure </w:t>
      </w:r>
      <w:r w:rsidR="008274A0">
        <w:t>7</w:t>
      </w:r>
      <w:r>
        <w:t>. Timing measurement Error for PRS</w:t>
      </w:r>
    </w:p>
    <w:p w14:paraId="289F66A6" w14:textId="77777777" w:rsidR="003B5BE4" w:rsidRDefault="003B5BE4" w:rsidP="003B5BE4">
      <w:pPr>
        <w:keepNext/>
        <w:jc w:val="center"/>
      </w:pPr>
      <w:r w:rsidRPr="00B663CE">
        <w:rPr>
          <w:noProof/>
        </w:rPr>
        <w:drawing>
          <wp:inline distT="0" distB="0" distL="0" distR="0" wp14:anchorId="66B172C5" wp14:editId="408CD206">
            <wp:extent cx="2946634" cy="2209090"/>
            <wp:effectExtent l="0" t="0" r="6350" b="1270"/>
            <wp:docPr id="18" name="Picture 18"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0731" cy="2227156"/>
                    </a:xfrm>
                    <a:prstGeom prst="rect">
                      <a:avLst/>
                    </a:prstGeom>
                  </pic:spPr>
                </pic:pic>
              </a:graphicData>
            </a:graphic>
          </wp:inline>
        </w:drawing>
      </w:r>
    </w:p>
    <w:p w14:paraId="0631B63D" w14:textId="7807A1C9" w:rsidR="003B5BE4" w:rsidRDefault="003B5BE4" w:rsidP="003B5BE4">
      <w:pPr>
        <w:pStyle w:val="Caption"/>
        <w:jc w:val="center"/>
      </w:pPr>
      <w:r>
        <w:t xml:space="preserve">Figure </w:t>
      </w:r>
      <w:r w:rsidR="008274A0">
        <w:t>8</w:t>
      </w:r>
      <w:r>
        <w:t>. Timing Measurement Error for SRS</w:t>
      </w:r>
    </w:p>
    <w:p w14:paraId="3C290406" w14:textId="77777777" w:rsidR="003B5BE4" w:rsidRDefault="003B5BE4" w:rsidP="003B5BE4"/>
    <w:p w14:paraId="0C8C270F" w14:textId="77777777" w:rsidR="003B5BE4" w:rsidRPr="00EB3CF9" w:rsidRDefault="003B5BE4" w:rsidP="003B5BE4"/>
    <w:p w14:paraId="77C32BDC" w14:textId="38621475" w:rsidR="003B5BE4" w:rsidRDefault="003B5BE4" w:rsidP="003B5BE4">
      <w:pPr>
        <w:pStyle w:val="Caption"/>
        <w:keepNext/>
        <w:jc w:val="center"/>
      </w:pPr>
      <w:r>
        <w:t xml:space="preserve">Table </w:t>
      </w:r>
      <w:fldSimple w:instr=" SEQ Table \* ARABIC ">
        <w:r w:rsidR="00CD588E">
          <w:rPr>
            <w:noProof/>
          </w:rPr>
          <w:t>2</w:t>
        </w:r>
      </w:fldSimple>
      <w:r>
        <w:t xml:space="preserve">. </w:t>
      </w:r>
      <w:r w:rsidRPr="0053247B">
        <w:t xml:space="preserve">Timing </w:t>
      </w:r>
      <w:r>
        <w:t>m</w:t>
      </w:r>
      <w:r w:rsidRPr="0053247B">
        <w:t xml:space="preserve">easurement </w:t>
      </w:r>
      <w:r>
        <w:t>e</w:t>
      </w:r>
      <w:r w:rsidRPr="0053247B">
        <w:t xml:space="preserve">rror </w:t>
      </w:r>
      <w:r>
        <w:t xml:space="preserve">of </w:t>
      </w:r>
      <w:r w:rsidRPr="0053247B">
        <w:t>90 and 95 percentile</w:t>
      </w:r>
      <w:r>
        <w:t>.</w:t>
      </w:r>
    </w:p>
    <w:tbl>
      <w:tblPr>
        <w:tblW w:w="7220" w:type="dxa"/>
        <w:jc w:val="center"/>
        <w:tblCellMar>
          <w:left w:w="0" w:type="dxa"/>
          <w:right w:w="0" w:type="dxa"/>
        </w:tblCellMar>
        <w:tblLook w:val="0420" w:firstRow="1" w:lastRow="0" w:firstColumn="0" w:lastColumn="0" w:noHBand="0" w:noVBand="1"/>
      </w:tblPr>
      <w:tblGrid>
        <w:gridCol w:w="1478"/>
        <w:gridCol w:w="1443"/>
        <w:gridCol w:w="1443"/>
        <w:gridCol w:w="1428"/>
        <w:gridCol w:w="1428"/>
      </w:tblGrid>
      <w:tr w:rsidR="003B5BE4" w:rsidRPr="00A76B61" w14:paraId="256111C2" w14:textId="77777777" w:rsidTr="00EF6C4B">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157686B8" w14:textId="77777777" w:rsidR="003B5BE4"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Measurement error</w:t>
            </w:r>
          </w:p>
          <w:p w14:paraId="7F1AF49E"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(ns)</w:t>
            </w:r>
          </w:p>
        </w:tc>
        <w:tc>
          <w:tcPr>
            <w:tcW w:w="2886"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8273EF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PRS</w:t>
            </w:r>
          </w:p>
        </w:tc>
        <w:tc>
          <w:tcPr>
            <w:tcW w:w="2856" w:type="dxa"/>
            <w:gridSpan w:val="2"/>
            <w:tcBorders>
              <w:top w:val="single" w:sz="8" w:space="0" w:color="FFFFFF"/>
              <w:left w:val="single" w:sz="8" w:space="0" w:color="FFFFFF"/>
              <w:bottom w:val="single" w:sz="24" w:space="0" w:color="FFFFFF"/>
              <w:right w:val="single" w:sz="8" w:space="0" w:color="FFFFFF"/>
            </w:tcBorders>
            <w:shd w:val="clear" w:color="auto" w:fill="4472C4"/>
          </w:tcPr>
          <w:p w14:paraId="24A692F9"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SRS</w:t>
            </w:r>
          </w:p>
        </w:tc>
      </w:tr>
      <w:tr w:rsidR="003B5BE4" w:rsidRPr="00A76B61" w14:paraId="63ECDC76" w14:textId="77777777" w:rsidTr="00EF6C4B">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7F2F4E7"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Oversampling</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EAA08F3"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90%</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26339C"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95%</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2096BFA4"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90%</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5242B37E"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95%</w:t>
            </w:r>
          </w:p>
        </w:tc>
      </w:tr>
      <w:tr w:rsidR="003B5BE4" w:rsidRPr="00A76B61" w14:paraId="50E2D8A0" w14:textId="77777777" w:rsidTr="00EF6C4B">
        <w:trPr>
          <w:trHeight w:val="288"/>
          <w:jc w:val="center"/>
        </w:trPr>
        <w:tc>
          <w:tcPr>
            <w:tcW w:w="147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D28618"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6EF76B"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47.9</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16C69E"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50.8</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3FCE9A41"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48.6</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74007704"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52.2</w:t>
            </w:r>
          </w:p>
        </w:tc>
      </w:tr>
      <w:tr w:rsidR="003B5BE4" w:rsidRPr="00A76B61" w14:paraId="355614EA"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9D5BDA"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4D978FD"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24.2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033DA0"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25.9</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75601A68"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25.5</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02E20E95"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28.2</w:t>
            </w:r>
          </w:p>
        </w:tc>
      </w:tr>
      <w:tr w:rsidR="003B5BE4" w:rsidRPr="00A76B61" w14:paraId="5A927AA3"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6D23FC"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0A564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12.5</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9C0867"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13.6</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17FB3CF3"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14.5</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1C5DEE7A"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17.1</w:t>
            </w:r>
          </w:p>
        </w:tc>
      </w:tr>
      <w:tr w:rsidR="003B5BE4" w:rsidRPr="00A76B61" w14:paraId="6B227764"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77A185"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7C5125"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6.9</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41CC8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8.0</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B4F8FC9"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9.8</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64BF5D3"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12.6</w:t>
            </w:r>
          </w:p>
        </w:tc>
      </w:tr>
      <w:tr w:rsidR="003B5BE4" w:rsidRPr="00A76B61" w14:paraId="1EE6C3BF"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44B2C1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E66203"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B4B0521"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5.8</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5810762A"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8.4</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0A92056C" w14:textId="77777777" w:rsidR="003B5BE4" w:rsidRPr="00550DCC" w:rsidRDefault="003B5BE4" w:rsidP="00EF6C4B">
            <w:pPr>
              <w:keepNext/>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11.2</w:t>
            </w:r>
          </w:p>
        </w:tc>
      </w:tr>
    </w:tbl>
    <w:p w14:paraId="15F0431E" w14:textId="605A8796" w:rsidR="003B5BE4" w:rsidRDefault="003B5BE4" w:rsidP="003B5BE4">
      <w:r>
        <w:t>Note</w:t>
      </w:r>
      <w:r w:rsidR="00BC42E3">
        <w:t xml:space="preserve"> that i</w:t>
      </w:r>
      <w:r>
        <w:t>n the NTN Rural LOS case, the resulting channel is LOS dominant and results in good timing performance with a large oversampling rate.</w:t>
      </w:r>
    </w:p>
    <w:p w14:paraId="7D6B1F7A" w14:textId="11A38B73" w:rsidR="00B66EC8" w:rsidRDefault="00B66EC8" w:rsidP="003B5BE4"/>
    <w:p w14:paraId="4A2985A1" w14:textId="4B1B8BD8" w:rsidR="00B66EC8" w:rsidRDefault="00B66EC8" w:rsidP="003B5BE4">
      <w:r>
        <w:t xml:space="preserve">We also compare the measurement error of </w:t>
      </w:r>
      <w:r w:rsidR="000A203C">
        <w:t>P</w:t>
      </w:r>
      <w:r>
        <w:t>RS arrival time with different elevation angles</w:t>
      </w:r>
      <w:r w:rsidR="00084A7B">
        <w:t xml:space="preserve"> in Figure </w:t>
      </w:r>
      <w:r w:rsidR="008274A0">
        <w:t>9</w:t>
      </w:r>
      <w:r w:rsidR="00084A7B">
        <w:t>. Despite the decreasing SNR as elevation angle decreases, the timing errors do not deteriorate significantly due to larger K factors at lower elevation angles</w:t>
      </w:r>
      <w:r w:rsidR="00BC42E3">
        <w:t>.</w:t>
      </w:r>
    </w:p>
    <w:p w14:paraId="3F151A9D" w14:textId="77777777" w:rsidR="004F78F9" w:rsidRDefault="004F78F9" w:rsidP="004F78F9">
      <w:pPr>
        <w:keepNext/>
        <w:jc w:val="center"/>
      </w:pPr>
      <w:r w:rsidRPr="004F78F9">
        <w:rPr>
          <w:noProof/>
        </w:rPr>
        <w:drawing>
          <wp:inline distT="0" distB="0" distL="0" distR="0" wp14:anchorId="4C5F6E39" wp14:editId="00E6251C">
            <wp:extent cx="3520175" cy="2639072"/>
            <wp:effectExtent l="0" t="0" r="4445" b="8890"/>
            <wp:docPr id="12" name="Picture 12"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23" cstate="print">
                      <a:extLst>
                        <a:ext uri="{28A0092B-C50C-407E-A947-70E740481C1C}">
                          <a14:useLocalDpi xmlns:a14="http://schemas.microsoft.com/office/drawing/2010/main" val="0"/>
                        </a:ext>
                      </a:extLst>
                    </a:blip>
                    <a:srcRect/>
                    <a:stretch/>
                  </pic:blipFill>
                  <pic:spPr>
                    <a:xfrm>
                      <a:off x="0" y="0"/>
                      <a:ext cx="3531692" cy="2647706"/>
                    </a:xfrm>
                    <a:prstGeom prst="rect">
                      <a:avLst/>
                    </a:prstGeom>
                  </pic:spPr>
                </pic:pic>
              </a:graphicData>
            </a:graphic>
          </wp:inline>
        </w:drawing>
      </w:r>
    </w:p>
    <w:p w14:paraId="0ACBD888" w14:textId="1D3C1264" w:rsidR="004F78F9" w:rsidRDefault="004F78F9" w:rsidP="004F78F9">
      <w:pPr>
        <w:pStyle w:val="Caption"/>
        <w:jc w:val="center"/>
      </w:pPr>
      <w:r>
        <w:t>Figure</w:t>
      </w:r>
      <w:r w:rsidR="00CF2C77">
        <w:t xml:space="preserve"> </w:t>
      </w:r>
      <w:r w:rsidR="008274A0">
        <w:t>9</w:t>
      </w:r>
      <w:r w:rsidR="00636B8A">
        <w:rPr>
          <w:noProof/>
        </w:rPr>
        <w:t>.</w:t>
      </w:r>
      <w:r>
        <w:t xml:space="preserve"> </w:t>
      </w:r>
      <w:r w:rsidR="008C3C84">
        <w:t xml:space="preserve">PRS </w:t>
      </w:r>
      <w:r>
        <w:t>Timing Measurement vs Elevation angle at UE</w:t>
      </w:r>
      <w:r w:rsidR="00636B8A">
        <w:t>.</w:t>
      </w:r>
    </w:p>
    <w:p w14:paraId="60095D3E" w14:textId="1770E8B7" w:rsidR="00FD7D41" w:rsidRDefault="000A203C" w:rsidP="00FD7D41">
      <w:pPr>
        <w:pStyle w:val="Heading2"/>
      </w:pPr>
      <w:r>
        <w:t>Performance with s</w:t>
      </w:r>
      <w:r w:rsidR="00FD7D41">
        <w:t xml:space="preserve">ingle-satellite </w:t>
      </w:r>
      <w:r>
        <w:t>multi-RTT</w:t>
      </w:r>
    </w:p>
    <w:p w14:paraId="490AC159" w14:textId="5ED92D74" w:rsidR="003A00D6" w:rsidRDefault="0073618D" w:rsidP="357961CA">
      <w:r>
        <w:t xml:space="preserve">Below we </w:t>
      </w:r>
      <w:r w:rsidR="005E453F">
        <w:t xml:space="preserve">consider </w:t>
      </w:r>
      <w:r w:rsidR="00C94FB6">
        <w:t xml:space="preserve">the error in determining the </w:t>
      </w:r>
      <w:r w:rsidR="003C0741">
        <w:t xml:space="preserve">horizontal </w:t>
      </w:r>
      <w:r w:rsidR="00C94FB6">
        <w:t>2-D UE</w:t>
      </w:r>
      <w:r w:rsidR="00EC111F">
        <w:t xml:space="preserve"> location assuming UE altitude is known to the network. </w:t>
      </w:r>
      <w:r w:rsidR="003C0741">
        <w:t xml:space="preserve">For simplicity we assume that UE altitude is 0 and the Earth is a perfect sphere. </w:t>
      </w:r>
      <w:r w:rsidR="006A6FAB">
        <w:t xml:space="preserve">The error in RTT for each RTT measurement is the sum of PRS timing error, SRS timing error and </w:t>
      </w:r>
      <w:r w:rsidR="00902F0C">
        <w:t>other errors. PRS</w:t>
      </w:r>
      <w:r w:rsidR="00586D70">
        <w:t xml:space="preserve"> and SRS </w:t>
      </w:r>
      <w:r w:rsidR="00902F0C">
        <w:t>timing error</w:t>
      </w:r>
      <w:r w:rsidR="00586D70">
        <w:t>s</w:t>
      </w:r>
      <w:r w:rsidR="00902F0C">
        <w:t xml:space="preserve"> </w:t>
      </w:r>
      <w:r w:rsidR="00586D70">
        <w:t>are</w:t>
      </w:r>
      <w:r w:rsidR="00902F0C">
        <w:t xml:space="preserve"> sampled from the previous </w:t>
      </w:r>
      <w:r w:rsidR="00586D70">
        <w:t>distributions. Other errors are modelled as a uniform error in the range [-5,5]ns.</w:t>
      </w:r>
    </w:p>
    <w:p w14:paraId="17F5B51D" w14:textId="5F4C6589" w:rsidR="00FF22CF" w:rsidRDefault="00FF22CF" w:rsidP="357961CA">
      <w:r>
        <w:t>The simulation assumptions are given in the Table be</w:t>
      </w:r>
      <w:r w:rsidR="006D7677">
        <w:t>l</w:t>
      </w:r>
      <w:r>
        <w:t>ow.</w:t>
      </w:r>
    </w:p>
    <w:p w14:paraId="27B0E849" w14:textId="56093371" w:rsidR="003318A2" w:rsidRDefault="003318A2" w:rsidP="003318A2">
      <w:pPr>
        <w:pStyle w:val="Caption"/>
        <w:keepNext/>
        <w:jc w:val="center"/>
      </w:pPr>
      <w:r>
        <w:t xml:space="preserve">Table </w:t>
      </w:r>
      <w:r w:rsidR="003A11BF">
        <w:t>3</w:t>
      </w:r>
      <w:r>
        <w:t>. Simulation assumptions for single-satellite</w:t>
      </w:r>
      <w:r w:rsidR="00D72D75">
        <w:t xml:space="preserve"> RTT</w:t>
      </w:r>
      <w:r>
        <w:t>.</w:t>
      </w:r>
    </w:p>
    <w:tbl>
      <w:tblPr>
        <w:tblStyle w:val="TableGrid"/>
        <w:tblW w:w="0" w:type="auto"/>
        <w:tblInd w:w="576" w:type="dxa"/>
        <w:tblLayout w:type="fixed"/>
        <w:tblLook w:val="04A0" w:firstRow="1" w:lastRow="0" w:firstColumn="1" w:lastColumn="0" w:noHBand="0" w:noVBand="1"/>
      </w:tblPr>
      <w:tblGrid>
        <w:gridCol w:w="4693"/>
        <w:gridCol w:w="4693"/>
      </w:tblGrid>
      <w:tr w:rsidR="003A00D6" w14:paraId="5A2496B5" w14:textId="77777777" w:rsidTr="003A00D6">
        <w:trPr>
          <w:trHeight w:val="900"/>
        </w:trPr>
        <w:tc>
          <w:tcPr>
            <w:tcW w:w="4693" w:type="dxa"/>
          </w:tcPr>
          <w:p w14:paraId="514C8FB0" w14:textId="77777777" w:rsidR="003A00D6" w:rsidRDefault="003A00D6" w:rsidP="00EF6C4B">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013144AF" w14:textId="77777777" w:rsidR="003A00D6" w:rsidRDefault="003A00D6" w:rsidP="00EF6C4B">
            <w:pPr>
              <w:jc w:val="center"/>
            </w:pPr>
            <w:r>
              <w:rPr>
                <w:rFonts w:ascii="Microsoft Sans Serif" w:eastAsia="Microsoft Sans Serif" w:hAnsi="Microsoft Sans Serif" w:cs="Microsoft Sans Serif"/>
                <w:color w:val="000000" w:themeColor="text1"/>
                <w:sz w:val="14"/>
                <w:szCs w:val="14"/>
              </w:rPr>
              <w:t>RTT – Single Sat</w:t>
            </w:r>
          </w:p>
        </w:tc>
      </w:tr>
      <w:tr w:rsidR="00761E7B" w14:paraId="4A1ED76E" w14:textId="77777777" w:rsidTr="003A00D6">
        <w:trPr>
          <w:trHeight w:val="360"/>
        </w:trPr>
        <w:tc>
          <w:tcPr>
            <w:tcW w:w="4693" w:type="dxa"/>
          </w:tcPr>
          <w:p w14:paraId="64B4F8E9" w14:textId="002A44DA" w:rsidR="00761E7B" w:rsidRDefault="00761E7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Number of measurement occasions</w:t>
            </w:r>
          </w:p>
        </w:tc>
        <w:tc>
          <w:tcPr>
            <w:tcW w:w="4693" w:type="dxa"/>
          </w:tcPr>
          <w:p w14:paraId="0DBDEC4C" w14:textId="149C54D3" w:rsidR="00761E7B" w:rsidRDefault="00C446EC"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3</w:t>
            </w:r>
          </w:p>
        </w:tc>
      </w:tr>
      <w:tr w:rsidR="00C446EC" w14:paraId="48925B2A" w14:textId="77777777" w:rsidTr="003A00D6">
        <w:trPr>
          <w:trHeight w:val="360"/>
        </w:trPr>
        <w:tc>
          <w:tcPr>
            <w:tcW w:w="4693" w:type="dxa"/>
          </w:tcPr>
          <w:p w14:paraId="68E5BBC6" w14:textId="203CE70E" w:rsidR="00C446EC" w:rsidRDefault="00C446EC"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 xml:space="preserve">Time </w:t>
            </w:r>
            <w:r w:rsidR="00747A60">
              <w:rPr>
                <w:rFonts w:ascii="Microsoft Sans Serif" w:eastAsia="Microsoft Sans Serif" w:hAnsi="Microsoft Sans Serif" w:cs="Microsoft Sans Serif"/>
                <w:b/>
                <w:bCs/>
                <w:color w:val="000000" w:themeColor="text1"/>
                <w:sz w:val="14"/>
                <w:szCs w:val="14"/>
              </w:rPr>
              <w:t>of m</w:t>
            </w:r>
            <w:r>
              <w:rPr>
                <w:rFonts w:ascii="Microsoft Sans Serif" w:eastAsia="Microsoft Sans Serif" w:hAnsi="Microsoft Sans Serif" w:cs="Microsoft Sans Serif"/>
                <w:b/>
                <w:bCs/>
                <w:color w:val="000000" w:themeColor="text1"/>
                <w:sz w:val="14"/>
                <w:szCs w:val="14"/>
              </w:rPr>
              <w:t>easurement occasions</w:t>
            </w:r>
          </w:p>
        </w:tc>
        <w:tc>
          <w:tcPr>
            <w:tcW w:w="4693" w:type="dxa"/>
          </w:tcPr>
          <w:p w14:paraId="5061875A" w14:textId="201E129B" w:rsidR="00C446EC" w:rsidRDefault="00747A60"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-x,0,x -&gt; x=</w:t>
            </w:r>
            <w:r w:rsidR="00586D70">
              <w:rPr>
                <w:rFonts w:ascii="Microsoft Sans Serif" w:eastAsia="Microsoft Sans Serif" w:hAnsi="Microsoft Sans Serif" w:cs="Microsoft Sans Serif"/>
                <w:color w:val="000000" w:themeColor="text1"/>
                <w:sz w:val="14"/>
                <w:szCs w:val="14"/>
              </w:rPr>
              <w:t>[1,2,4,8]</w:t>
            </w:r>
          </w:p>
        </w:tc>
      </w:tr>
      <w:tr w:rsidR="00747A60" w14:paraId="1959B583" w14:textId="77777777" w:rsidTr="003A00D6">
        <w:trPr>
          <w:trHeight w:val="360"/>
        </w:trPr>
        <w:tc>
          <w:tcPr>
            <w:tcW w:w="4693" w:type="dxa"/>
          </w:tcPr>
          <w:p w14:paraId="752FB5B1" w14:textId="6A52C9AE" w:rsidR="00747A60" w:rsidRDefault="00747A60"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location at t = 0</w:t>
            </w:r>
          </w:p>
        </w:tc>
        <w:tc>
          <w:tcPr>
            <w:tcW w:w="4693" w:type="dxa"/>
          </w:tcPr>
          <w:p w14:paraId="425A32C0" w14:textId="0F8B2311" w:rsidR="00747A60" w:rsidRDefault="00747A60"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C4699" w14:paraId="1A2D63AD" w14:textId="77777777" w:rsidTr="003A00D6">
        <w:trPr>
          <w:trHeight w:val="360"/>
        </w:trPr>
        <w:tc>
          <w:tcPr>
            <w:tcW w:w="4693" w:type="dxa"/>
          </w:tcPr>
          <w:p w14:paraId="77B84041" w14:textId="5757C5D1" w:rsidR="00BC4699" w:rsidRDefault="00BC4699"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orbit</w:t>
            </w:r>
          </w:p>
        </w:tc>
        <w:tc>
          <w:tcPr>
            <w:tcW w:w="4693" w:type="dxa"/>
          </w:tcPr>
          <w:p w14:paraId="728602FC" w14:textId="4E27A3D3" w:rsidR="00BC4699" w:rsidRDefault="00BC4699"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90 degree inclination</w:t>
            </w:r>
          </w:p>
        </w:tc>
      </w:tr>
      <w:tr w:rsidR="000B6A57" w14:paraId="1F71758E" w14:textId="77777777" w:rsidTr="003A00D6">
        <w:trPr>
          <w:trHeight w:val="360"/>
        </w:trPr>
        <w:tc>
          <w:tcPr>
            <w:tcW w:w="4693" w:type="dxa"/>
          </w:tcPr>
          <w:p w14:paraId="5E73FB0A" w14:textId="58B3EBA9" w:rsidR="000B6A57" w:rsidRDefault="00E17824"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Earth rotation</w:t>
            </w:r>
          </w:p>
        </w:tc>
        <w:tc>
          <w:tcPr>
            <w:tcW w:w="4693" w:type="dxa"/>
          </w:tcPr>
          <w:p w14:paraId="22728BFF" w14:textId="25759457" w:rsidR="000B6A57" w:rsidRDefault="00E17824"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Ignored(Negligible compared to satellite motion)</w:t>
            </w:r>
          </w:p>
        </w:tc>
      </w:tr>
      <w:tr w:rsidR="009E1015" w14:paraId="12EF80D1" w14:textId="77777777" w:rsidTr="003A00D6">
        <w:trPr>
          <w:trHeight w:val="360"/>
        </w:trPr>
        <w:tc>
          <w:tcPr>
            <w:tcW w:w="4693" w:type="dxa"/>
          </w:tcPr>
          <w:p w14:paraId="4499ED3F" w14:textId="3168F73E" w:rsidR="009E1015" w:rsidRDefault="009E1015"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602F557D" w14:textId="3652754B" w:rsidR="009E1015" w:rsidRDefault="009E1015"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r w:rsidR="0068713F">
              <w:rPr>
                <w:rFonts w:ascii="Microsoft Sans Serif" w:eastAsia="Microsoft Sans Serif" w:hAnsi="Microsoft Sans Serif" w:cs="Microsoft Sans Serif"/>
                <w:color w:val="000000" w:themeColor="text1"/>
                <w:sz w:val="14"/>
                <w:szCs w:val="14"/>
              </w:rPr>
              <w:t xml:space="preserve"> </w:t>
            </w:r>
            <w:r>
              <w:rPr>
                <w:rFonts w:ascii="Microsoft Sans Serif" w:eastAsia="Microsoft Sans Serif" w:hAnsi="Microsoft Sans Serif" w:cs="Microsoft Sans Serif"/>
                <w:color w:val="000000" w:themeColor="text1"/>
                <w:sz w:val="14"/>
                <w:szCs w:val="14"/>
              </w:rPr>
              <w:t>m</w:t>
            </w:r>
            <w:r w:rsidR="0068713F">
              <w:rPr>
                <w:rFonts w:ascii="Microsoft Sans Serif" w:eastAsia="Microsoft Sans Serif" w:hAnsi="Microsoft Sans Serif" w:cs="Microsoft Sans Serif"/>
                <w:color w:val="000000" w:themeColor="text1"/>
                <w:sz w:val="14"/>
                <w:szCs w:val="14"/>
              </w:rPr>
              <w:t xml:space="preserve"> </w:t>
            </w:r>
            <w:r w:rsidR="00957B64">
              <w:rPr>
                <w:rFonts w:ascii="Microsoft Sans Serif" w:eastAsia="Microsoft Sans Serif" w:hAnsi="Microsoft Sans Serif" w:cs="Microsoft Sans Serif"/>
                <w:color w:val="000000" w:themeColor="text1"/>
                <w:sz w:val="14"/>
                <w:szCs w:val="14"/>
              </w:rPr>
              <w:t>(Surface of earth)</w:t>
            </w:r>
            <w:r>
              <w:rPr>
                <w:rFonts w:ascii="Microsoft Sans Serif" w:eastAsia="Microsoft Sans Serif" w:hAnsi="Microsoft Sans Serif" w:cs="Microsoft Sans Serif"/>
                <w:color w:val="000000" w:themeColor="text1"/>
                <w:sz w:val="14"/>
                <w:szCs w:val="14"/>
              </w:rPr>
              <w:t xml:space="preserve"> and known</w:t>
            </w:r>
          </w:p>
        </w:tc>
      </w:tr>
    </w:tbl>
    <w:p w14:paraId="34D43ED5" w14:textId="3E6C5582" w:rsidR="00727C9A" w:rsidRDefault="00727C9A" w:rsidP="006D7677">
      <w:pPr>
        <w:pStyle w:val="Heading2"/>
        <w:numPr>
          <w:ilvl w:val="0"/>
          <w:numId w:val="0"/>
        </w:numPr>
        <w:ind w:left="576" w:hanging="576"/>
        <w:jc w:val="center"/>
      </w:pPr>
    </w:p>
    <w:p w14:paraId="601AFC10" w14:textId="514D6D48" w:rsidR="00B66C61" w:rsidRDefault="00192E1C" w:rsidP="00C513C5">
      <w:pPr>
        <w:pStyle w:val="Caption"/>
        <w:rPr>
          <w:b w:val="0"/>
          <w:bCs w:val="0"/>
        </w:rPr>
      </w:pPr>
      <w:r>
        <w:rPr>
          <w:b w:val="0"/>
          <w:bCs w:val="0"/>
        </w:rPr>
        <w:t>We generate a grid over the coverage area</w:t>
      </w:r>
      <w:r w:rsidR="00756D37">
        <w:rPr>
          <w:b w:val="0"/>
          <w:bCs w:val="0"/>
        </w:rPr>
        <w:t xml:space="preserve"> </w:t>
      </w:r>
      <w:r>
        <w:rPr>
          <w:b w:val="0"/>
          <w:bCs w:val="0"/>
        </w:rPr>
        <w:t xml:space="preserve">(elevation angle&gt;30 deg at t=0) and drop UEs at each grid point. For each UE, we perform </w:t>
      </w:r>
      <w:r w:rsidR="00D75B89">
        <w:rPr>
          <w:b w:val="0"/>
          <w:bCs w:val="0"/>
        </w:rPr>
        <w:t xml:space="preserve">RTT measurements </w:t>
      </w:r>
      <w:r w:rsidR="00192C28">
        <w:rPr>
          <w:b w:val="0"/>
          <w:bCs w:val="0"/>
        </w:rPr>
        <w:t xml:space="preserve">at time [-x,0,x]s </w:t>
      </w:r>
      <w:r w:rsidR="00D75B89">
        <w:rPr>
          <w:b w:val="0"/>
          <w:bCs w:val="0"/>
        </w:rPr>
        <w:t>with error sampled as described above</w:t>
      </w:r>
      <w:r w:rsidR="00192C28">
        <w:rPr>
          <w:b w:val="0"/>
          <w:bCs w:val="0"/>
        </w:rPr>
        <w:t xml:space="preserve"> with x chosen from [1,2,4,8]. </w:t>
      </w:r>
      <w:r w:rsidR="00671EA5">
        <w:rPr>
          <w:b w:val="0"/>
          <w:bCs w:val="0"/>
        </w:rPr>
        <w:t xml:space="preserve">Then using these measurements, we estimate the UE location under the assumption that UE is on the surface of the Earth. </w:t>
      </w:r>
      <w:r w:rsidR="0087670F">
        <w:rPr>
          <w:b w:val="0"/>
          <w:bCs w:val="0"/>
        </w:rPr>
        <w:t xml:space="preserve">In Figure </w:t>
      </w:r>
      <w:r w:rsidR="00F463C3">
        <w:rPr>
          <w:b w:val="0"/>
          <w:bCs w:val="0"/>
        </w:rPr>
        <w:t>10</w:t>
      </w:r>
      <w:r w:rsidR="00AC3295">
        <w:rPr>
          <w:b w:val="0"/>
          <w:bCs w:val="0"/>
        </w:rPr>
        <w:t>,</w:t>
      </w:r>
      <w:r w:rsidR="00671EA5">
        <w:rPr>
          <w:b w:val="0"/>
          <w:bCs w:val="0"/>
        </w:rPr>
        <w:t xml:space="preserve"> we plot the 90 percentile </w:t>
      </w:r>
      <w:r w:rsidR="00F46E58">
        <w:rPr>
          <w:b w:val="0"/>
          <w:bCs w:val="0"/>
        </w:rPr>
        <w:t xml:space="preserve">position </w:t>
      </w:r>
      <w:r w:rsidR="00671EA5">
        <w:rPr>
          <w:b w:val="0"/>
          <w:bCs w:val="0"/>
        </w:rPr>
        <w:t>error at each grid point.</w:t>
      </w:r>
    </w:p>
    <w:p w14:paraId="5CC0CD74" w14:textId="28B38A40" w:rsidR="00716738" w:rsidRDefault="00716738" w:rsidP="00716738">
      <w:r>
        <w:t>Note</w:t>
      </w:r>
      <w:r w:rsidR="00E8069F">
        <w:t xml:space="preserve"> that the two</w:t>
      </w:r>
      <w:r w:rsidR="003766DF">
        <w:t xml:space="preserve"> points </w:t>
      </w:r>
      <w:r w:rsidR="00E8069F">
        <w:t>that</w:t>
      </w:r>
      <w:r w:rsidR="003766DF">
        <w:t xml:space="preserve"> are symmetric </w:t>
      </w:r>
      <w:r w:rsidR="00C84E7C">
        <w:t>with respect to the orbit plane will have the same RTT values and cannot be distinguished using timing</w:t>
      </w:r>
      <w:r w:rsidR="0058299A">
        <w:t xml:space="preserve">. </w:t>
      </w:r>
      <w:r w:rsidR="00E8069F">
        <w:t>Other information can be used to resolve</w:t>
      </w:r>
      <w:r w:rsidR="0058299A">
        <w:t xml:space="preserve"> this ambiguity</w:t>
      </w:r>
      <w:r w:rsidR="00E8069F">
        <w:t xml:space="preserve">. </w:t>
      </w:r>
      <w:r w:rsidR="00311494">
        <w:t>Here we ignore this ambiguity and assume we know if the UE is to the left or right of the orbit.</w:t>
      </w:r>
    </w:p>
    <w:p w14:paraId="7DB6CF3F" w14:textId="4886B382" w:rsidR="00145A77" w:rsidRDefault="008F35C9" w:rsidP="00D87DD7">
      <w:r>
        <w:t>Assuming the altitude of the UE is known</w:t>
      </w:r>
      <w:r w:rsidR="004C2644">
        <w:t xml:space="preserve"> within</w:t>
      </w:r>
      <w:r w:rsidR="00E97AE0">
        <w:t xml:space="preserve"> a</w:t>
      </w:r>
      <w:r w:rsidR="004C2644">
        <w:t xml:space="preserve"> [-50, 50]m range</w:t>
      </w:r>
      <w:r>
        <w:t>, the CDF of horizontal error</w:t>
      </w:r>
      <w:r w:rsidR="00624366">
        <w:t xml:space="preserve">s are shown in Figure 7 </w:t>
      </w:r>
      <w:r w:rsidR="009E567D">
        <w:t xml:space="preserve">and </w:t>
      </w:r>
      <w:r w:rsidR="008A41D2">
        <w:t xml:space="preserve">summarized in Table 4 </w:t>
      </w:r>
      <w:r w:rsidR="00624366">
        <w:t>for differe</w:t>
      </w:r>
      <w:r w:rsidR="00036BC3">
        <w:t>nt measurement time gaps. As can be seen, e</w:t>
      </w:r>
      <w:r w:rsidR="00145A77">
        <w:t xml:space="preserve">ven in the case of 1s gap in measurements, we are able to </w:t>
      </w:r>
      <w:r w:rsidR="00FA3047">
        <w:t>resolve the UE position within 2km for UE locations.</w:t>
      </w:r>
      <w:r w:rsidR="00387A24">
        <w:t xml:space="preserve"> </w:t>
      </w:r>
      <w:r w:rsidR="000D5A6C">
        <w:t>As shown in [</w:t>
      </w:r>
      <w:r w:rsidR="008E286F">
        <w:t>3</w:t>
      </w:r>
      <w:r w:rsidR="000D5A6C">
        <w:t>], the accuracy also depends on the UE location with respect to the satellite orbit</w:t>
      </w:r>
      <w:r w:rsidR="00096BCB">
        <w:t xml:space="preserve">: the closer </w:t>
      </w:r>
      <w:r w:rsidR="00B05291">
        <w:t xml:space="preserve">is the UE </w:t>
      </w:r>
      <w:r w:rsidR="00096BCB">
        <w:t xml:space="preserve">to the orbital plan, the worse is the accuracy of location.  </w:t>
      </w:r>
      <w:r w:rsidR="00B05291">
        <w:t xml:space="preserve">In </w:t>
      </w:r>
      <w:r w:rsidR="00A7368D">
        <w:t>practice</w:t>
      </w:r>
      <w:r w:rsidR="00B05291">
        <w:t xml:space="preserve">, </w:t>
      </w:r>
      <w:r w:rsidR="00065AD6">
        <w:t xml:space="preserve">one can choose </w:t>
      </w:r>
      <w:r w:rsidR="00394487">
        <w:t>a shorter</w:t>
      </w:r>
      <w:r w:rsidR="00407C81">
        <w:t xml:space="preserve"> measurement time</w:t>
      </w:r>
      <w:r w:rsidR="00394487">
        <w:t xml:space="preserve"> span for UE</w:t>
      </w:r>
      <w:r w:rsidR="00762FF7">
        <w:t>s in farther beams and a longer measurement time for UEs in beams closer to the orbit.</w:t>
      </w:r>
    </w:p>
    <w:p w14:paraId="60CB6C01" w14:textId="77777777" w:rsidR="000E34E2" w:rsidRDefault="00DE373C" w:rsidP="000E34E2">
      <w:pPr>
        <w:keepNext/>
        <w:jc w:val="center"/>
      </w:pPr>
      <w:r w:rsidRPr="00DE373C">
        <w:rPr>
          <w:noProof/>
        </w:rPr>
        <w:drawing>
          <wp:inline distT="0" distB="0" distL="0" distR="0" wp14:anchorId="54FADF8A" wp14:editId="2E64A314">
            <wp:extent cx="3351038" cy="2512321"/>
            <wp:effectExtent l="0" t="0" r="1905" b="2540"/>
            <wp:docPr id="17" name="Picture 17" descr="Chart&#10;&#10;Description automatically generated">
              <a:extLst xmlns:a="http://schemas.openxmlformats.org/drawingml/2006/main">
                <a:ext uri="{FF2B5EF4-FFF2-40B4-BE49-F238E27FC236}">
                  <a16:creationId xmlns:a16="http://schemas.microsoft.com/office/drawing/2014/main" id="{86D2DCED-6D94-9C61-D113-402BE3E20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 descr="Chart&#10;&#10;Description automatically generated">
                      <a:extLst>
                        <a:ext uri="{FF2B5EF4-FFF2-40B4-BE49-F238E27FC236}">
                          <a16:creationId xmlns:a16="http://schemas.microsoft.com/office/drawing/2014/main" id="{86D2DCED-6D94-9C61-D113-402BE3E20926}"/>
                        </a:ext>
                      </a:extLst>
                    </pic:cNvPr>
                    <pic:cNvPicPr>
                      <a:picLocks noChangeAspect="1"/>
                    </pic:cNvPicPr>
                  </pic:nvPicPr>
                  <pic:blipFill>
                    <a:blip r:embed="rId24" cstate="print">
                      <a:extLst>
                        <a:ext uri="{28A0092B-C50C-407E-A947-70E740481C1C}">
                          <a14:useLocalDpi xmlns:a14="http://schemas.microsoft.com/office/drawing/2010/main" val="0"/>
                        </a:ext>
                      </a:extLst>
                    </a:blip>
                    <a:srcRect/>
                    <a:stretch/>
                  </pic:blipFill>
                  <pic:spPr>
                    <a:xfrm>
                      <a:off x="0" y="0"/>
                      <a:ext cx="3356437" cy="2516368"/>
                    </a:xfrm>
                    <a:prstGeom prst="rect">
                      <a:avLst/>
                    </a:prstGeom>
                  </pic:spPr>
                </pic:pic>
              </a:graphicData>
            </a:graphic>
          </wp:inline>
        </w:drawing>
      </w:r>
    </w:p>
    <w:p w14:paraId="670CC721" w14:textId="3B7628DF" w:rsidR="00F02504" w:rsidRDefault="000E34E2" w:rsidP="00F02504">
      <w:pPr>
        <w:pStyle w:val="Caption"/>
        <w:jc w:val="center"/>
      </w:pPr>
      <w:r>
        <w:t xml:space="preserve">Figure </w:t>
      </w:r>
      <w:r w:rsidR="008274A0">
        <w:t>10</w:t>
      </w:r>
      <w:r w:rsidR="00636B8A">
        <w:t>.</w:t>
      </w:r>
      <w:r w:rsidR="00F02504">
        <w:t xml:space="preserve"> CDF of Horizontal position error with 3 RTT measurements and </w:t>
      </w:r>
      <w:bookmarkStart w:id="7" w:name="_Hlk118480642"/>
      <w:r w:rsidR="00F02504">
        <w:t>altitude</w:t>
      </w:r>
      <w:r w:rsidR="00D57B28">
        <w:t xml:space="preserve"> uncertainty uniformly distributed in [-50 50] m.</w:t>
      </w:r>
      <w:r w:rsidR="00F02504">
        <w:t xml:space="preserve"> </w:t>
      </w:r>
    </w:p>
    <w:bookmarkEnd w:id="7"/>
    <w:p w14:paraId="0A6DC247" w14:textId="70401C5F" w:rsidR="002C4DB3" w:rsidRDefault="002C4DB3" w:rsidP="000E34E2">
      <w:pPr>
        <w:pStyle w:val="Caption"/>
        <w:jc w:val="center"/>
      </w:pPr>
    </w:p>
    <w:p w14:paraId="6E281EE1" w14:textId="44502DE2" w:rsidR="00DB4746" w:rsidRDefault="00DB4746" w:rsidP="00DB4746">
      <w:pPr>
        <w:pStyle w:val="Caption"/>
        <w:jc w:val="center"/>
      </w:pPr>
      <w:r>
        <w:t xml:space="preserve">Table </w:t>
      </w:r>
      <w:r w:rsidR="00D72D75">
        <w:t>4</w:t>
      </w:r>
      <w:r w:rsidRPr="00DB4746">
        <w:t xml:space="preserve"> </w:t>
      </w:r>
      <w:r>
        <w:t>Horizontal error with 3 RTT measurements and altitude uncertainty uniformly distributed in [-50 50] m.</w:t>
      </w:r>
    </w:p>
    <w:tbl>
      <w:tblPr>
        <w:tblW w:w="9758" w:type="dxa"/>
        <w:tblCellMar>
          <w:left w:w="0" w:type="dxa"/>
          <w:right w:w="0" w:type="dxa"/>
        </w:tblCellMar>
        <w:tblLook w:val="0420" w:firstRow="1" w:lastRow="0" w:firstColumn="0" w:lastColumn="0" w:noHBand="0" w:noVBand="1"/>
      </w:tblPr>
      <w:tblGrid>
        <w:gridCol w:w="2558"/>
        <w:gridCol w:w="1440"/>
        <w:gridCol w:w="1440"/>
        <w:gridCol w:w="1440"/>
        <w:gridCol w:w="1440"/>
        <w:gridCol w:w="1440"/>
      </w:tblGrid>
      <w:tr w:rsidR="001F5438" w:rsidRPr="001F5438" w14:paraId="250D0252" w14:textId="77777777" w:rsidTr="001F5438">
        <w:trPr>
          <w:trHeight w:val="403"/>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D98AE4" w14:textId="77777777" w:rsidR="001F5438" w:rsidRPr="001F5438" w:rsidRDefault="001F5438" w:rsidP="001F5438">
            <w:pPr>
              <w:jc w:val="center"/>
            </w:pPr>
            <w:r w:rsidRPr="001F5438">
              <w:rPr>
                <w:b/>
                <w:bCs/>
              </w:rPr>
              <w:t>Error in m</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B21F52" w14:textId="77777777" w:rsidR="001F5438" w:rsidRPr="001F5438" w:rsidRDefault="001F5438" w:rsidP="001F5438">
            <w:pPr>
              <w:jc w:val="center"/>
            </w:pPr>
            <w:r w:rsidRPr="001F5438">
              <w:rPr>
                <w:b/>
                <w:bCs/>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0688C77" w14:textId="77777777" w:rsidR="001F5438" w:rsidRPr="001F5438" w:rsidRDefault="001F5438" w:rsidP="001F5438">
            <w:pPr>
              <w:jc w:val="center"/>
            </w:pPr>
            <w:r w:rsidRPr="001F5438">
              <w:rPr>
                <w:b/>
                <w:bCs/>
              </w:rPr>
              <w:t>67%</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5E19ED9" w14:textId="77777777" w:rsidR="001F5438" w:rsidRPr="001F5438" w:rsidRDefault="001F5438" w:rsidP="001F5438">
            <w:pPr>
              <w:jc w:val="center"/>
            </w:pPr>
            <w:r w:rsidRPr="001F5438">
              <w:rPr>
                <w:b/>
                <w:bCs/>
              </w:rPr>
              <w:t>80%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B97E124" w14:textId="77777777" w:rsidR="001F5438" w:rsidRPr="001F5438" w:rsidRDefault="001F5438" w:rsidP="001F5438">
            <w:pPr>
              <w:jc w:val="center"/>
            </w:pPr>
            <w:r w:rsidRPr="001F5438">
              <w:rPr>
                <w:b/>
                <w:bCs/>
              </w:rPr>
              <w:t>90%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A51B16" w14:textId="77777777" w:rsidR="001F5438" w:rsidRPr="001F5438" w:rsidRDefault="001F5438" w:rsidP="001F5438">
            <w:pPr>
              <w:jc w:val="center"/>
            </w:pPr>
            <w:r w:rsidRPr="001F5438">
              <w:rPr>
                <w:b/>
                <w:bCs/>
              </w:rPr>
              <w:t>95%</w:t>
            </w:r>
          </w:p>
        </w:tc>
      </w:tr>
      <w:tr w:rsidR="001F5438" w:rsidRPr="001F5438" w14:paraId="38B46B69" w14:textId="77777777" w:rsidTr="001F5438">
        <w:trPr>
          <w:trHeight w:val="403"/>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1EC9C5" w14:textId="77777777" w:rsidR="001F5438" w:rsidRPr="001F5438" w:rsidRDefault="001F5438" w:rsidP="001F5438">
            <w:pPr>
              <w:jc w:val="center"/>
            </w:pPr>
            <w:r w:rsidRPr="001F5438">
              <w:t>[-1,0,1]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2F7D6E" w14:textId="77777777" w:rsidR="001F5438" w:rsidRPr="001F5438" w:rsidRDefault="001F5438" w:rsidP="001F5438">
            <w:pPr>
              <w:jc w:val="center"/>
            </w:pPr>
            <w:r w:rsidRPr="001F5438">
              <w:t>155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EBD055" w14:textId="77777777" w:rsidR="001F5438" w:rsidRPr="001F5438" w:rsidRDefault="001F5438" w:rsidP="001F5438">
            <w:pPr>
              <w:jc w:val="center"/>
            </w:pPr>
            <w:r w:rsidRPr="001F5438">
              <w:t>239</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A431E2" w14:textId="77777777" w:rsidR="001F5438" w:rsidRPr="001F5438" w:rsidRDefault="001F5438" w:rsidP="001F5438">
            <w:pPr>
              <w:jc w:val="center"/>
            </w:pPr>
            <w:r w:rsidRPr="001F5438">
              <w:t>370</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1A7F40" w14:textId="77777777" w:rsidR="001F5438" w:rsidRPr="001F5438" w:rsidRDefault="001F5438" w:rsidP="001F5438">
            <w:pPr>
              <w:jc w:val="center"/>
            </w:pPr>
            <w:r w:rsidRPr="001F5438">
              <w:t>715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906D0D" w14:textId="77777777" w:rsidR="001F5438" w:rsidRPr="001F5438" w:rsidRDefault="001F5438" w:rsidP="001F5438">
            <w:pPr>
              <w:jc w:val="center"/>
            </w:pPr>
            <w:r w:rsidRPr="001F5438">
              <w:t>1928</w:t>
            </w:r>
          </w:p>
        </w:tc>
      </w:tr>
      <w:tr w:rsidR="001F5438" w:rsidRPr="001F5438" w14:paraId="0A01A040"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8963E6" w14:textId="77777777" w:rsidR="001F5438" w:rsidRPr="001F5438" w:rsidRDefault="001F5438" w:rsidP="001F5438">
            <w:pPr>
              <w:jc w:val="center"/>
            </w:pPr>
            <w:r w:rsidRPr="001F5438">
              <w:t>[-2,0,2]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CA56B5" w14:textId="77777777" w:rsidR="001F5438" w:rsidRPr="001F5438" w:rsidRDefault="001F5438" w:rsidP="001F5438">
            <w:pPr>
              <w:jc w:val="center"/>
            </w:pPr>
            <w:r w:rsidRPr="001F5438">
              <w:t>90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6D23D1" w14:textId="77777777" w:rsidR="001F5438" w:rsidRPr="001F5438" w:rsidRDefault="001F5438" w:rsidP="001F5438">
            <w:pPr>
              <w:jc w:val="center"/>
            </w:pPr>
            <w:r w:rsidRPr="001F5438">
              <w:t>133</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03B608" w14:textId="77777777" w:rsidR="001F5438" w:rsidRPr="001F5438" w:rsidRDefault="001F5438" w:rsidP="001F5438">
            <w:pPr>
              <w:jc w:val="center"/>
            </w:pPr>
            <w:r w:rsidRPr="001F5438">
              <w:t>206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6B3815" w14:textId="77777777" w:rsidR="001F5438" w:rsidRPr="001F5438" w:rsidRDefault="001F5438" w:rsidP="001F5438">
            <w:pPr>
              <w:jc w:val="center"/>
            </w:pPr>
            <w:r w:rsidRPr="001F5438">
              <w:t>408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5535C1E" w14:textId="77777777" w:rsidR="001F5438" w:rsidRPr="001F5438" w:rsidRDefault="001F5438" w:rsidP="001F5438">
            <w:pPr>
              <w:jc w:val="center"/>
            </w:pPr>
            <w:r w:rsidRPr="001F5438">
              <w:t>1107</w:t>
            </w:r>
          </w:p>
        </w:tc>
      </w:tr>
      <w:tr w:rsidR="001F5438" w:rsidRPr="001F5438" w14:paraId="1DBB5D19"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6D774F" w14:textId="77777777" w:rsidR="001F5438" w:rsidRPr="001F5438" w:rsidRDefault="001F5438" w:rsidP="001F5438">
            <w:pPr>
              <w:jc w:val="center"/>
            </w:pPr>
            <w:r w:rsidRPr="001F5438">
              <w:t>[-4,0,4]</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871D84" w14:textId="77777777" w:rsidR="001F5438" w:rsidRPr="001F5438" w:rsidRDefault="001F5438" w:rsidP="001F5438">
            <w:pPr>
              <w:jc w:val="center"/>
            </w:pPr>
            <w:r w:rsidRPr="001F5438">
              <w:t>62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428B2" w14:textId="77777777" w:rsidR="001F5438" w:rsidRPr="001F5438" w:rsidRDefault="001F5438" w:rsidP="001F5438">
            <w:pPr>
              <w:jc w:val="center"/>
            </w:pPr>
            <w:r w:rsidRPr="001F5438">
              <w:t>86</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1A030B" w14:textId="77777777" w:rsidR="001F5438" w:rsidRPr="001F5438" w:rsidRDefault="001F5438" w:rsidP="001F5438">
            <w:pPr>
              <w:jc w:val="center"/>
            </w:pPr>
            <w:r w:rsidRPr="001F5438">
              <w:t>132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F37052" w14:textId="77777777" w:rsidR="001F5438" w:rsidRPr="001F5438" w:rsidRDefault="001F5438" w:rsidP="001F5438">
            <w:pPr>
              <w:jc w:val="center"/>
            </w:pPr>
            <w:r w:rsidRPr="001F5438">
              <w:t>275</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28E3E3" w14:textId="77777777" w:rsidR="001F5438" w:rsidRPr="001F5438" w:rsidRDefault="001F5438" w:rsidP="001F5438">
            <w:pPr>
              <w:jc w:val="center"/>
            </w:pPr>
            <w:r w:rsidRPr="001F5438">
              <w:t>757</w:t>
            </w:r>
          </w:p>
        </w:tc>
      </w:tr>
      <w:tr w:rsidR="001F5438" w:rsidRPr="001F5438" w14:paraId="3CFF7ECF"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EF558F" w14:textId="77777777" w:rsidR="001F5438" w:rsidRPr="001F5438" w:rsidRDefault="001F5438" w:rsidP="001F5438">
            <w:pPr>
              <w:jc w:val="center"/>
            </w:pPr>
            <w:r w:rsidRPr="001F5438">
              <w:t>[-8,0,8]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B221BE" w14:textId="77777777" w:rsidR="001F5438" w:rsidRPr="001F5438" w:rsidRDefault="001F5438" w:rsidP="001F5438">
            <w:pPr>
              <w:jc w:val="center"/>
            </w:pPr>
            <w:r w:rsidRPr="001F5438">
              <w:t>51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C56B37" w14:textId="77777777" w:rsidR="001F5438" w:rsidRPr="001F5438" w:rsidRDefault="001F5438" w:rsidP="001F5438">
            <w:pPr>
              <w:jc w:val="center"/>
            </w:pPr>
            <w:r w:rsidRPr="001F5438">
              <w:t>68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AED3C1" w14:textId="77777777" w:rsidR="001F5438" w:rsidRPr="001F5438" w:rsidRDefault="001F5438" w:rsidP="001F5438">
            <w:pPr>
              <w:jc w:val="center"/>
            </w:pPr>
            <w:r w:rsidRPr="001F5438">
              <w:t>104</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FE647D" w14:textId="77777777" w:rsidR="001F5438" w:rsidRPr="001F5438" w:rsidRDefault="001F5438" w:rsidP="001F5438">
            <w:pPr>
              <w:jc w:val="center"/>
            </w:pPr>
            <w:r w:rsidRPr="001F5438">
              <w:t>226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61CCED" w14:textId="77777777" w:rsidR="001F5438" w:rsidRPr="001F5438" w:rsidRDefault="001F5438" w:rsidP="001F5438">
            <w:pPr>
              <w:jc w:val="center"/>
            </w:pPr>
            <w:r w:rsidRPr="001F5438">
              <w:t>611</w:t>
            </w:r>
          </w:p>
        </w:tc>
      </w:tr>
    </w:tbl>
    <w:p w14:paraId="05CA1391" w14:textId="77777777" w:rsidR="001F5438" w:rsidRPr="00D87DD7" w:rsidRDefault="001F5438" w:rsidP="00DE373C">
      <w:pPr>
        <w:jc w:val="center"/>
      </w:pPr>
    </w:p>
    <w:p w14:paraId="3D9AEA2E" w14:textId="74E672C6" w:rsidR="00CC394F" w:rsidRDefault="004E72E1" w:rsidP="00CC394F">
      <w:pPr>
        <w:pStyle w:val="Heading2"/>
      </w:pPr>
      <w:r>
        <w:t xml:space="preserve">Performance </w:t>
      </w:r>
      <w:r w:rsidR="00F93B86">
        <w:t>in m</w:t>
      </w:r>
      <w:r w:rsidR="00CC394F">
        <w:t>ulti-satellite case</w:t>
      </w:r>
    </w:p>
    <w:p w14:paraId="47F434F1" w14:textId="3B8899E9" w:rsidR="00F92503" w:rsidRDefault="00F92503" w:rsidP="00F92503">
      <w:pPr>
        <w:rPr>
          <w:lang w:val="en-GB"/>
        </w:rPr>
      </w:pPr>
      <w:r>
        <w:rPr>
          <w:lang w:val="en-GB"/>
        </w:rPr>
        <w:t xml:space="preserve">For multi-satellite case, we consider </w:t>
      </w:r>
      <w:r w:rsidR="001A2A3E">
        <w:rPr>
          <w:lang w:val="en-GB"/>
        </w:rPr>
        <w:t xml:space="preserve">a </w:t>
      </w:r>
      <w:r>
        <w:rPr>
          <w:lang w:val="en-GB"/>
        </w:rPr>
        <w:t>3</w:t>
      </w:r>
      <w:r w:rsidR="001A2A3E">
        <w:rPr>
          <w:lang w:val="en-GB"/>
        </w:rPr>
        <w:t>-</w:t>
      </w:r>
      <w:r>
        <w:rPr>
          <w:lang w:val="en-GB"/>
        </w:rPr>
        <w:t>satellite</w:t>
      </w:r>
      <w:r w:rsidR="001A2A3E">
        <w:rPr>
          <w:lang w:val="en-GB"/>
        </w:rPr>
        <w:t xml:space="preserve"> case</w:t>
      </w:r>
      <w:r>
        <w:rPr>
          <w:lang w:val="en-GB"/>
        </w:rPr>
        <w:t xml:space="preserve"> </w:t>
      </w:r>
      <w:r w:rsidR="005F2C58">
        <w:rPr>
          <w:lang w:val="en-GB"/>
        </w:rPr>
        <w:t xml:space="preserve">where </w:t>
      </w:r>
      <w:r>
        <w:rPr>
          <w:lang w:val="en-GB"/>
        </w:rPr>
        <w:t xml:space="preserve">UE reports </w:t>
      </w:r>
      <w:r w:rsidR="009E3830">
        <w:rPr>
          <w:lang w:val="en-GB"/>
        </w:rPr>
        <w:t>the UE RX-TX time difference</w:t>
      </w:r>
      <w:r>
        <w:rPr>
          <w:lang w:val="en-GB"/>
        </w:rPr>
        <w:t xml:space="preserve"> to the serving cell </w:t>
      </w:r>
      <w:r w:rsidR="008E3CD6">
        <w:rPr>
          <w:lang w:val="en-GB"/>
        </w:rPr>
        <w:t xml:space="preserve">so that the RTT of the serving satellite can be measured </w:t>
      </w:r>
      <w:r>
        <w:rPr>
          <w:lang w:val="en-GB"/>
        </w:rPr>
        <w:t xml:space="preserve">and </w:t>
      </w:r>
      <w:r w:rsidR="00547B14">
        <w:rPr>
          <w:lang w:val="en-GB"/>
        </w:rPr>
        <w:t xml:space="preserve">also reports </w:t>
      </w:r>
      <w:r w:rsidR="001A2A3E">
        <w:rPr>
          <w:lang w:val="en-GB"/>
        </w:rPr>
        <w:t xml:space="preserve">the </w:t>
      </w:r>
      <w:r>
        <w:rPr>
          <w:lang w:val="en-GB"/>
        </w:rPr>
        <w:t>TDOA</w:t>
      </w:r>
      <w:r w:rsidR="00547B14">
        <w:rPr>
          <w:lang w:val="en-GB"/>
        </w:rPr>
        <w:t>s</w:t>
      </w:r>
      <w:r w:rsidR="008E3CD6">
        <w:rPr>
          <w:lang w:val="en-GB"/>
        </w:rPr>
        <w:t xml:space="preserve"> of </w:t>
      </w:r>
      <w:r w:rsidR="00547B14">
        <w:rPr>
          <w:lang w:val="en-GB"/>
        </w:rPr>
        <w:t xml:space="preserve">two </w:t>
      </w:r>
      <w:r w:rsidR="005F2C58">
        <w:rPr>
          <w:lang w:val="en-GB"/>
        </w:rPr>
        <w:t>neighbor</w:t>
      </w:r>
      <w:r w:rsidR="008E3CD6">
        <w:rPr>
          <w:lang w:val="en-GB"/>
        </w:rPr>
        <w:t xml:space="preserve"> satellites</w:t>
      </w:r>
      <w:r w:rsidR="00AA20B0">
        <w:rPr>
          <w:lang w:val="en-GB"/>
        </w:rPr>
        <w:t xml:space="preserve"> with respect to the serving satellite</w:t>
      </w:r>
      <w:r w:rsidR="008E3CD6">
        <w:rPr>
          <w:lang w:val="en-GB"/>
        </w:rPr>
        <w:t xml:space="preserve">. </w:t>
      </w:r>
      <w:r w:rsidR="00CD588E">
        <w:rPr>
          <w:lang w:val="en-GB"/>
        </w:rPr>
        <w:t>The simulation assumptions are given in Table 5.</w:t>
      </w:r>
    </w:p>
    <w:p w14:paraId="02854EC6" w14:textId="77777777" w:rsidR="00CD588E" w:rsidRPr="00F92503" w:rsidRDefault="00CD588E" w:rsidP="00F92503">
      <w:pPr>
        <w:rPr>
          <w:lang w:val="en-GB"/>
        </w:rPr>
      </w:pPr>
    </w:p>
    <w:p w14:paraId="247A09A2" w14:textId="2BD18FE4" w:rsidR="00CD588E" w:rsidRDefault="00CD588E" w:rsidP="00D72D75">
      <w:pPr>
        <w:pStyle w:val="Caption"/>
        <w:keepNext/>
        <w:jc w:val="center"/>
      </w:pPr>
      <w:r>
        <w:t xml:space="preserve">Table </w:t>
      </w:r>
      <w:r w:rsidR="00D72D75">
        <w:t>5. Simulation assumptions for 3-satellite case</w:t>
      </w:r>
    </w:p>
    <w:tbl>
      <w:tblPr>
        <w:tblStyle w:val="TableGrid"/>
        <w:tblW w:w="0" w:type="auto"/>
        <w:tblInd w:w="576" w:type="dxa"/>
        <w:tblLayout w:type="fixed"/>
        <w:tblLook w:val="04A0" w:firstRow="1" w:lastRow="0" w:firstColumn="1" w:lastColumn="0" w:noHBand="0" w:noVBand="1"/>
      </w:tblPr>
      <w:tblGrid>
        <w:gridCol w:w="4693"/>
        <w:gridCol w:w="4693"/>
      </w:tblGrid>
      <w:tr w:rsidR="00B06C0D" w14:paraId="3AD0FB4F" w14:textId="77777777" w:rsidTr="00EF6C4B">
        <w:trPr>
          <w:trHeight w:val="900"/>
        </w:trPr>
        <w:tc>
          <w:tcPr>
            <w:tcW w:w="4693" w:type="dxa"/>
          </w:tcPr>
          <w:p w14:paraId="0A47E407" w14:textId="77777777" w:rsidR="00B06C0D" w:rsidRDefault="00B06C0D" w:rsidP="00EF6C4B">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7FC76105" w14:textId="77777777" w:rsidR="00B06C0D" w:rsidRDefault="00B06C0D"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with Serving Sat + TDOA</w:t>
            </w:r>
            <w:r w:rsidR="00B5183E">
              <w:rPr>
                <w:rFonts w:ascii="Microsoft Sans Serif" w:eastAsia="Microsoft Sans Serif" w:hAnsi="Microsoft Sans Serif" w:cs="Microsoft Sans Serif"/>
                <w:color w:val="000000" w:themeColor="text1"/>
                <w:sz w:val="14"/>
                <w:szCs w:val="14"/>
              </w:rPr>
              <w:t xml:space="preserve"> </w:t>
            </w:r>
            <w:r w:rsidR="00086CAA">
              <w:rPr>
                <w:rFonts w:ascii="Microsoft Sans Serif" w:eastAsia="Microsoft Sans Serif" w:hAnsi="Microsoft Sans Serif" w:cs="Microsoft Sans Serif"/>
                <w:color w:val="000000" w:themeColor="text1"/>
                <w:sz w:val="14"/>
                <w:szCs w:val="14"/>
              </w:rPr>
              <w:t xml:space="preserve">of neighbor satellite </w:t>
            </w:r>
            <w:r w:rsidR="00B5183E">
              <w:rPr>
                <w:rFonts w:ascii="Microsoft Sans Serif" w:eastAsia="Microsoft Sans Serif" w:hAnsi="Microsoft Sans Serif" w:cs="Microsoft Sans Serif"/>
                <w:color w:val="000000" w:themeColor="text1"/>
                <w:sz w:val="14"/>
                <w:szCs w:val="14"/>
              </w:rPr>
              <w:t>wrt Serving Sat</w:t>
            </w:r>
          </w:p>
          <w:p w14:paraId="030390A7" w14:textId="120C8808" w:rsidR="00DD41A5" w:rsidRDefault="00DD41A5" w:rsidP="00EF6C4B">
            <w:pPr>
              <w:jc w:val="center"/>
            </w:pPr>
            <w:r>
              <w:rPr>
                <w:rFonts w:ascii="Microsoft Sans Serif" w:eastAsia="Microsoft Sans Serif" w:hAnsi="Microsoft Sans Serif" w:cs="Microsoft Sans Serif"/>
                <w:color w:val="000000" w:themeColor="text1"/>
                <w:sz w:val="14"/>
                <w:szCs w:val="14"/>
              </w:rPr>
              <w:t>Single Instant</w:t>
            </w:r>
          </w:p>
        </w:tc>
      </w:tr>
      <w:tr w:rsidR="00B06C0D" w:rsidRPr="357961CA" w14:paraId="4B225DF7" w14:textId="77777777" w:rsidTr="00EF6C4B">
        <w:trPr>
          <w:trHeight w:val="360"/>
        </w:trPr>
        <w:tc>
          <w:tcPr>
            <w:tcW w:w="4693" w:type="dxa"/>
          </w:tcPr>
          <w:p w14:paraId="2D42A305" w14:textId="072B6E43" w:rsidR="00B06C0D" w:rsidRPr="357961CA" w:rsidRDefault="00B5183E"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Max</w:t>
            </w:r>
            <w:r w:rsidR="00B06C0D">
              <w:rPr>
                <w:rFonts w:ascii="Microsoft Sans Serif" w:eastAsia="Microsoft Sans Serif" w:hAnsi="Microsoft Sans Serif" w:cs="Microsoft Sans Serif"/>
                <w:b/>
                <w:bCs/>
                <w:color w:val="000000" w:themeColor="text1"/>
                <w:sz w:val="14"/>
                <w:szCs w:val="14"/>
              </w:rPr>
              <w:t xml:space="preserve"> error</w:t>
            </w:r>
          </w:p>
        </w:tc>
        <w:tc>
          <w:tcPr>
            <w:tcW w:w="4693" w:type="dxa"/>
          </w:tcPr>
          <w:p w14:paraId="7074C7D0" w14:textId="041A5AF4" w:rsidR="00B06C0D" w:rsidRPr="357961CA" w:rsidRDefault="00B5183E"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200ns, TDOA:100ns</w:t>
            </w:r>
          </w:p>
        </w:tc>
      </w:tr>
      <w:tr w:rsidR="00B06C0D" w14:paraId="0A82FA51" w14:textId="77777777" w:rsidTr="00EF6C4B">
        <w:trPr>
          <w:trHeight w:val="360"/>
        </w:trPr>
        <w:tc>
          <w:tcPr>
            <w:tcW w:w="4693" w:type="dxa"/>
          </w:tcPr>
          <w:p w14:paraId="007B99B0" w14:textId="6E0820CB"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Serving Satellite location</w:t>
            </w:r>
          </w:p>
        </w:tc>
        <w:tc>
          <w:tcPr>
            <w:tcW w:w="4693" w:type="dxa"/>
          </w:tcPr>
          <w:p w14:paraId="20C396F5" w14:textId="7FCF7ED7"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06C0D" w14:paraId="61E7EC83" w14:textId="77777777" w:rsidTr="00EF6C4B">
        <w:trPr>
          <w:trHeight w:val="360"/>
        </w:trPr>
        <w:tc>
          <w:tcPr>
            <w:tcW w:w="4693" w:type="dxa"/>
          </w:tcPr>
          <w:p w14:paraId="5DC9B513" w14:textId="4475E17F"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1</w:t>
            </w:r>
          </w:p>
        </w:tc>
        <w:tc>
          <w:tcPr>
            <w:tcW w:w="4693" w:type="dxa"/>
          </w:tcPr>
          <w:p w14:paraId="1E349294" w14:textId="17C189D4"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8E</w:t>
            </w:r>
          </w:p>
        </w:tc>
      </w:tr>
      <w:tr w:rsidR="00B06C0D" w14:paraId="73A89741" w14:textId="77777777" w:rsidTr="00EF6C4B">
        <w:trPr>
          <w:trHeight w:val="360"/>
        </w:trPr>
        <w:tc>
          <w:tcPr>
            <w:tcW w:w="4693" w:type="dxa"/>
          </w:tcPr>
          <w:p w14:paraId="19695900" w14:textId="4C4582EC"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2</w:t>
            </w:r>
          </w:p>
        </w:tc>
        <w:tc>
          <w:tcPr>
            <w:tcW w:w="4693" w:type="dxa"/>
          </w:tcPr>
          <w:p w14:paraId="79880EB1" w14:textId="70CAA88B"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6N 4E</w:t>
            </w:r>
          </w:p>
        </w:tc>
      </w:tr>
      <w:tr w:rsidR="00B06C0D" w14:paraId="3395A183" w14:textId="77777777" w:rsidTr="00EF6C4B">
        <w:trPr>
          <w:trHeight w:val="360"/>
        </w:trPr>
        <w:tc>
          <w:tcPr>
            <w:tcW w:w="4693" w:type="dxa"/>
          </w:tcPr>
          <w:p w14:paraId="05C84D2D" w14:textId="77777777" w:rsidR="00B06C0D" w:rsidRDefault="00B06C0D"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70457490" w14:textId="77777777" w:rsidR="00B06C0D" w:rsidRDefault="00B06C0D"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0m(Surface of earth) and known</w:t>
            </w:r>
          </w:p>
        </w:tc>
      </w:tr>
    </w:tbl>
    <w:p w14:paraId="66168DB9" w14:textId="77777777" w:rsidR="00B06C0D" w:rsidRDefault="00B06C0D" w:rsidP="00B06C0D">
      <w:pPr>
        <w:rPr>
          <w:lang w:val="en-GB"/>
        </w:rPr>
      </w:pPr>
    </w:p>
    <w:p w14:paraId="5D241593" w14:textId="77777777" w:rsidR="00E16881" w:rsidRDefault="00E16881" w:rsidP="00B06C0D">
      <w:pPr>
        <w:rPr>
          <w:lang w:val="en-GB"/>
        </w:rPr>
      </w:pPr>
    </w:p>
    <w:p w14:paraId="158FC418" w14:textId="694C00FB" w:rsidR="00E16881" w:rsidRDefault="00E16881" w:rsidP="00B06C0D">
      <w:pPr>
        <w:rPr>
          <w:lang w:val="en-GB"/>
        </w:rPr>
      </w:pPr>
      <w:r>
        <w:rPr>
          <w:lang w:val="en-GB"/>
        </w:rPr>
        <w:t xml:space="preserve">With the above assumptions, </w:t>
      </w:r>
      <w:r w:rsidR="00634562">
        <w:rPr>
          <w:lang w:val="en-GB"/>
        </w:rPr>
        <w:t xml:space="preserve">the maximal </w:t>
      </w:r>
      <w:r w:rsidR="002B3246">
        <w:rPr>
          <w:lang w:val="en-GB"/>
        </w:rPr>
        <w:t xml:space="preserve">error along the NS direction and along the EW direction are </w:t>
      </w:r>
      <w:r w:rsidR="003531ED">
        <w:rPr>
          <w:lang w:val="en-GB"/>
        </w:rPr>
        <w:t>given in the figures below.</w:t>
      </w:r>
    </w:p>
    <w:p w14:paraId="4428E24C" w14:textId="77777777" w:rsidR="003531ED" w:rsidRPr="00B06C0D" w:rsidRDefault="003531ED" w:rsidP="00B06C0D">
      <w:pPr>
        <w:rPr>
          <w:lang w:val="en-GB"/>
        </w:rPr>
      </w:pPr>
    </w:p>
    <w:p w14:paraId="3DDDD20C" w14:textId="77777777" w:rsidR="00433DC7" w:rsidRDefault="00E909C9" w:rsidP="00433DC7">
      <w:pPr>
        <w:keepNext/>
        <w:jc w:val="center"/>
      </w:pPr>
      <w:r>
        <w:rPr>
          <w:noProof/>
        </w:rPr>
        <w:drawing>
          <wp:inline distT="0" distB="0" distL="0" distR="0" wp14:anchorId="60BD2E10" wp14:editId="354092AC">
            <wp:extent cx="3054096" cy="210312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25"/>
                    <a:stretch>
                      <a:fillRect/>
                    </a:stretch>
                  </pic:blipFill>
                  <pic:spPr>
                    <a:xfrm>
                      <a:off x="0" y="0"/>
                      <a:ext cx="3054096" cy="2103120"/>
                    </a:xfrm>
                    <a:prstGeom prst="rect">
                      <a:avLst/>
                    </a:prstGeom>
                  </pic:spPr>
                </pic:pic>
              </a:graphicData>
            </a:graphic>
          </wp:inline>
        </w:drawing>
      </w:r>
    </w:p>
    <w:p w14:paraId="5E4C58AB" w14:textId="49FF14A0" w:rsidR="003531ED" w:rsidRDefault="00433DC7" w:rsidP="00433DC7">
      <w:pPr>
        <w:pStyle w:val="Caption"/>
        <w:jc w:val="center"/>
        <w:rPr>
          <w:noProof/>
        </w:rPr>
      </w:pPr>
      <w:r>
        <w:t xml:space="preserve">Figure </w:t>
      </w:r>
      <w:r w:rsidR="009B2B68">
        <w:t>1</w:t>
      </w:r>
      <w:r w:rsidR="00F463C3">
        <w:t>1</w:t>
      </w:r>
      <w:r>
        <w:t xml:space="preserve">. Maximal location error along </w:t>
      </w:r>
      <w:r w:rsidR="00993D85">
        <w:t>NS</w:t>
      </w:r>
      <w:r>
        <w:t xml:space="preserve"> direction as a function of UE location </w:t>
      </w:r>
      <w:r w:rsidR="009676C7">
        <w:t>with</w:t>
      </w:r>
      <w:r>
        <w:t xml:space="preserve"> 3 s</w:t>
      </w:r>
      <w:r w:rsidR="009676C7">
        <w:t>a</w:t>
      </w:r>
      <w:r>
        <w:t>t</w:t>
      </w:r>
      <w:r w:rsidR="009676C7">
        <w:t>e</w:t>
      </w:r>
      <w:r>
        <w:t>llites</w:t>
      </w:r>
      <w:r w:rsidR="009676C7">
        <w:t>.</w:t>
      </w:r>
    </w:p>
    <w:p w14:paraId="1F40B277" w14:textId="77777777" w:rsidR="00855645" w:rsidRDefault="00B06C0D" w:rsidP="00855645">
      <w:pPr>
        <w:keepNext/>
        <w:jc w:val="center"/>
      </w:pPr>
      <w:r>
        <w:rPr>
          <w:noProof/>
        </w:rPr>
        <w:drawing>
          <wp:inline distT="0" distB="0" distL="0" distR="0" wp14:anchorId="5E79C318" wp14:editId="003E60B7">
            <wp:extent cx="3044952" cy="2103120"/>
            <wp:effectExtent l="0" t="0" r="3175" b="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6"/>
                    <a:stretch>
                      <a:fillRect/>
                    </a:stretch>
                  </pic:blipFill>
                  <pic:spPr>
                    <a:xfrm>
                      <a:off x="0" y="0"/>
                      <a:ext cx="3044952" cy="2103120"/>
                    </a:xfrm>
                    <a:prstGeom prst="rect">
                      <a:avLst/>
                    </a:prstGeom>
                  </pic:spPr>
                </pic:pic>
              </a:graphicData>
            </a:graphic>
          </wp:inline>
        </w:drawing>
      </w:r>
    </w:p>
    <w:p w14:paraId="62008EBB" w14:textId="44096642" w:rsidR="00855645" w:rsidRDefault="00855645" w:rsidP="00855645">
      <w:pPr>
        <w:pStyle w:val="Caption"/>
        <w:jc w:val="center"/>
        <w:rPr>
          <w:noProof/>
        </w:rPr>
      </w:pPr>
      <w:r>
        <w:t xml:space="preserve">Figure </w:t>
      </w:r>
      <w:r w:rsidR="009B2B68">
        <w:t>1</w:t>
      </w:r>
      <w:r w:rsidR="00F463C3">
        <w:t>2</w:t>
      </w:r>
      <w:r>
        <w:t>. Maximal location error along EW direction as a function of UE location with 3 satellites.</w:t>
      </w:r>
    </w:p>
    <w:p w14:paraId="2B7A27F1" w14:textId="4A7084E8" w:rsidR="00E909C9" w:rsidRDefault="00E909C9" w:rsidP="00855645">
      <w:pPr>
        <w:pStyle w:val="Caption"/>
        <w:jc w:val="center"/>
        <w:rPr>
          <w:lang w:val="en-GB"/>
        </w:rPr>
      </w:pPr>
    </w:p>
    <w:p w14:paraId="580C519D" w14:textId="347A98B0" w:rsidR="00463755" w:rsidRPr="00463755" w:rsidRDefault="00463755" w:rsidP="00463755">
      <w:pPr>
        <w:rPr>
          <w:lang w:val="en-GB"/>
        </w:rPr>
      </w:pPr>
      <w:r>
        <w:rPr>
          <w:lang w:val="en-GB"/>
        </w:rPr>
        <w:t>As can be seen from the above figures, with 3</w:t>
      </w:r>
      <w:r w:rsidR="00713ACF">
        <w:rPr>
          <w:lang w:val="en-GB"/>
        </w:rPr>
        <w:t xml:space="preserve"> satellites </w:t>
      </w:r>
      <w:r w:rsidR="00CC7627">
        <w:rPr>
          <w:lang w:val="en-GB"/>
        </w:rPr>
        <w:t xml:space="preserve">a </w:t>
      </w:r>
      <w:r w:rsidR="00713ACF">
        <w:rPr>
          <w:lang w:val="en-GB"/>
        </w:rPr>
        <w:t xml:space="preserve">UE location </w:t>
      </w:r>
      <w:r w:rsidR="00CC7627">
        <w:rPr>
          <w:lang w:val="en-GB"/>
        </w:rPr>
        <w:t>can</w:t>
      </w:r>
      <w:r w:rsidR="00A55E22">
        <w:rPr>
          <w:lang w:val="en-GB"/>
        </w:rPr>
        <w:t xml:space="preserve"> be</w:t>
      </w:r>
      <w:r w:rsidR="00CC7627">
        <w:rPr>
          <w:lang w:val="en-GB"/>
        </w:rPr>
        <w:t xml:space="preserve"> </w:t>
      </w:r>
      <w:r w:rsidR="007C3C22">
        <w:rPr>
          <w:lang w:val="en-GB"/>
        </w:rPr>
        <w:t xml:space="preserve">determined with </w:t>
      </w:r>
      <w:r w:rsidR="00A55E22">
        <w:rPr>
          <w:lang w:val="en-GB"/>
        </w:rPr>
        <w:t>about</w:t>
      </w:r>
      <w:r w:rsidR="007C3C22">
        <w:rPr>
          <w:lang w:val="en-GB"/>
        </w:rPr>
        <w:t xml:space="preserve"> </w:t>
      </w:r>
      <w:r w:rsidR="00A55E22">
        <w:rPr>
          <w:lang w:val="en-GB"/>
        </w:rPr>
        <w:t xml:space="preserve">100 m </w:t>
      </w:r>
      <w:r w:rsidR="007C3C22">
        <w:rPr>
          <w:lang w:val="en-GB"/>
        </w:rPr>
        <w:t>uncertainty</w:t>
      </w:r>
      <w:r w:rsidR="00CC7627">
        <w:rPr>
          <w:lang w:val="en-GB"/>
        </w:rPr>
        <w:t xml:space="preserve"> </w:t>
      </w:r>
      <w:r w:rsidR="0060669A">
        <w:rPr>
          <w:lang w:val="en-GB"/>
        </w:rPr>
        <w:t>along latitude or longitude.</w:t>
      </w:r>
    </w:p>
    <w:p w14:paraId="6F195F1C" w14:textId="2D6B0416" w:rsidR="00FD7D41" w:rsidRDefault="00FD7D41" w:rsidP="00917619">
      <w:pPr>
        <w:widowControl w:val="0"/>
        <w:jc w:val="both"/>
      </w:pPr>
    </w:p>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4727BCA0" w:rsidR="00161EA5" w:rsidRDefault="00161EA5" w:rsidP="00161EA5">
      <w:pPr>
        <w:rPr>
          <w:lang w:val="en-GB"/>
        </w:rPr>
      </w:pPr>
      <w:r>
        <w:rPr>
          <w:lang w:val="en-GB"/>
        </w:rPr>
        <w:t xml:space="preserve">In this contribution, we have discussed </w:t>
      </w:r>
      <w:r w:rsidR="00256D35">
        <w:rPr>
          <w:lang w:val="en-GB"/>
        </w:rPr>
        <w:t xml:space="preserve">enhancements to support single-satellite multi-RTT </w:t>
      </w:r>
      <w:r w:rsidR="004E685F">
        <w:rPr>
          <w:lang w:val="en-GB"/>
        </w:rPr>
        <w:t>based network verification of UE location</w:t>
      </w:r>
      <w:r w:rsidR="00344E58">
        <w:rPr>
          <w:lang w:val="en-GB"/>
        </w:rPr>
        <w:t>,</w:t>
      </w:r>
      <w:r w:rsidR="004E685F">
        <w:rPr>
          <w:lang w:val="en-GB"/>
        </w:rPr>
        <w:t xml:space="preserve"> the feasibility issues regarding single-satellite </w:t>
      </w:r>
      <w:r w:rsidR="009F4F3C">
        <w:rPr>
          <w:lang w:val="en-GB"/>
        </w:rPr>
        <w:t>DL-TDOA method</w:t>
      </w:r>
      <w:r w:rsidR="00344E58">
        <w:rPr>
          <w:lang w:val="en-GB"/>
        </w:rPr>
        <w:t xml:space="preserve">, </w:t>
      </w:r>
      <w:r w:rsidR="009F4F3C">
        <w:rPr>
          <w:lang w:val="en-GB"/>
        </w:rPr>
        <w:t xml:space="preserve">and </w:t>
      </w:r>
      <w:r w:rsidR="00344E58">
        <w:rPr>
          <w:lang w:val="en-GB"/>
        </w:rPr>
        <w:t xml:space="preserve">the </w:t>
      </w:r>
      <w:r w:rsidR="009F4F3C">
        <w:rPr>
          <w:lang w:val="en-GB"/>
        </w:rPr>
        <w:t xml:space="preserve">advantages of using multiple satellites. </w:t>
      </w:r>
      <w:r w:rsidR="00776A87">
        <w:rPr>
          <w:lang w:val="en-GB"/>
        </w:rPr>
        <w:t>Observations and proposals are summarized below.</w:t>
      </w:r>
    </w:p>
    <w:bookmarkEnd w:id="3"/>
    <w:bookmarkEnd w:id="4"/>
    <w:p w14:paraId="39308B2C" w14:textId="77777777" w:rsidR="005011A1" w:rsidRPr="001376CB" w:rsidRDefault="005011A1" w:rsidP="005011A1">
      <w:pPr>
        <w:pStyle w:val="NormalWeb"/>
        <w:spacing w:before="0" w:beforeAutospacing="0" w:after="0" w:afterAutospacing="0"/>
        <w:jc w:val="both"/>
        <w:rPr>
          <w:b/>
          <w:iCs/>
          <w:sz w:val="20"/>
          <w:szCs w:val="20"/>
        </w:rPr>
      </w:pPr>
      <w:r w:rsidRPr="001376CB">
        <w:rPr>
          <w:b/>
          <w:iCs/>
          <w:sz w:val="20"/>
          <w:szCs w:val="20"/>
        </w:rPr>
        <w:t xml:space="preserve">Observation 1: For the definition of gNB RX-TX time difference, Option 2 with </w:t>
      </w:r>
      <w:r>
        <w:rPr>
          <w:b/>
          <w:iCs/>
          <w:sz w:val="20"/>
          <w:szCs w:val="20"/>
        </w:rPr>
        <w:t xml:space="preserve">the time stamps using </w:t>
      </w:r>
      <w:r w:rsidRPr="001376CB">
        <w:rPr>
          <w:b/>
          <w:iCs/>
          <w:sz w:val="20"/>
          <w:szCs w:val="20"/>
        </w:rPr>
        <w:t>the subframe ind</w:t>
      </w:r>
      <w:r>
        <w:rPr>
          <w:b/>
          <w:iCs/>
          <w:sz w:val="20"/>
          <w:szCs w:val="20"/>
        </w:rPr>
        <w:t>ices</w:t>
      </w:r>
      <w:r w:rsidRPr="001376CB">
        <w:rPr>
          <w:b/>
          <w:iCs/>
          <w:sz w:val="20"/>
          <w:szCs w:val="20"/>
        </w:rPr>
        <w:t xml:space="preserve"> of the SRS</w:t>
      </w:r>
      <w:r>
        <w:rPr>
          <w:b/>
          <w:iCs/>
          <w:sz w:val="20"/>
          <w:szCs w:val="20"/>
        </w:rPr>
        <w:t xml:space="preserve"> and PRS</w:t>
      </w:r>
      <w:r w:rsidRPr="001376CB">
        <w:rPr>
          <w:b/>
          <w:iCs/>
          <w:sz w:val="20"/>
          <w:szCs w:val="20"/>
        </w:rPr>
        <w:t xml:space="preserve"> is equivalent to Option 4. </w:t>
      </w:r>
    </w:p>
    <w:p w14:paraId="131FA6D7" w14:textId="77777777" w:rsidR="00A47FF5" w:rsidRDefault="00A47FF5" w:rsidP="00A47FF5">
      <w:pPr>
        <w:pStyle w:val="NormalWeb"/>
        <w:spacing w:before="0" w:beforeAutospacing="0" w:after="0" w:afterAutospacing="0"/>
        <w:jc w:val="both"/>
        <w:rPr>
          <w:bCs/>
          <w:iCs/>
          <w:sz w:val="20"/>
          <w:szCs w:val="20"/>
        </w:rPr>
      </w:pPr>
    </w:p>
    <w:p w14:paraId="555699E7" w14:textId="77777777" w:rsidR="005011A1" w:rsidRPr="00CD2A1B" w:rsidRDefault="005011A1" w:rsidP="005011A1">
      <w:pPr>
        <w:rPr>
          <w:b/>
          <w:bCs/>
        </w:rPr>
      </w:pPr>
      <w:r w:rsidRPr="00CD2A1B">
        <w:rPr>
          <w:b/>
          <w:bCs/>
        </w:rPr>
        <w:t>Observation 2: For Option 1 of the definition of UE RX-TX time difference</w:t>
      </w:r>
    </w:p>
    <w:p w14:paraId="765B2196" w14:textId="77777777" w:rsidR="005011A1" w:rsidRPr="00CD2A1B" w:rsidRDefault="005011A1" w:rsidP="005011A1">
      <w:pPr>
        <w:pStyle w:val="ListParagraph"/>
        <w:numPr>
          <w:ilvl w:val="0"/>
          <w:numId w:val="32"/>
        </w:numPr>
        <w:rPr>
          <w:b/>
          <w:bCs/>
        </w:rPr>
      </w:pPr>
      <w:r w:rsidRPr="00CD2A1B">
        <w:rPr>
          <w:b/>
          <w:bCs/>
        </w:rPr>
        <w:t xml:space="preserve">If the measurement is not tied to an SRS transmission, the measurement error can be up to 944 ns </w:t>
      </w:r>
      <w:r>
        <w:rPr>
          <w:b/>
          <w:bCs/>
        </w:rPr>
        <w:t xml:space="preserve">for 15 KHz SCS </w:t>
      </w:r>
      <w:r w:rsidRPr="00CD2A1B">
        <w:rPr>
          <w:b/>
          <w:bCs/>
        </w:rPr>
        <w:t xml:space="preserve">according to </w:t>
      </w:r>
      <w:r>
        <w:rPr>
          <w:b/>
          <w:bCs/>
        </w:rPr>
        <w:t xml:space="preserve">the existing </w:t>
      </w:r>
      <w:r w:rsidRPr="00CD2A1B">
        <w:rPr>
          <w:b/>
          <w:bCs/>
        </w:rPr>
        <w:t>UL transmit timing requirement</w:t>
      </w:r>
      <w:r>
        <w:rPr>
          <w:b/>
          <w:bCs/>
        </w:rPr>
        <w:t>s</w:t>
      </w:r>
      <w:r w:rsidRPr="00CD2A1B">
        <w:rPr>
          <w:b/>
          <w:bCs/>
        </w:rPr>
        <w:t>.</w:t>
      </w:r>
    </w:p>
    <w:p w14:paraId="21245C33" w14:textId="77777777" w:rsidR="005011A1" w:rsidRDefault="005011A1" w:rsidP="005011A1">
      <w:pPr>
        <w:pStyle w:val="ListParagraph"/>
        <w:numPr>
          <w:ilvl w:val="0"/>
          <w:numId w:val="32"/>
        </w:numPr>
        <w:rPr>
          <w:b/>
          <w:bCs/>
        </w:rPr>
      </w:pPr>
      <w:r w:rsidRPr="00CD2A1B">
        <w:rPr>
          <w:b/>
          <w:bCs/>
        </w:rPr>
        <w:t>If the measurement is tied to a</w:t>
      </w:r>
      <w:r>
        <w:rPr>
          <w:b/>
          <w:bCs/>
        </w:rPr>
        <w:t>n</w:t>
      </w:r>
      <w:r w:rsidRPr="00CD2A1B">
        <w:rPr>
          <w:b/>
          <w:bCs/>
        </w:rPr>
        <w:t xml:space="preserve"> SRS transmission, the</w:t>
      </w:r>
      <w:r>
        <w:rPr>
          <w:b/>
          <w:bCs/>
        </w:rPr>
        <w:t xml:space="preserve">re exists </w:t>
      </w:r>
      <w:r w:rsidRPr="00CD2A1B">
        <w:rPr>
          <w:b/>
          <w:bCs/>
        </w:rPr>
        <w:t xml:space="preserve">an error that depends on UE GNSS accuracy. </w:t>
      </w:r>
    </w:p>
    <w:p w14:paraId="5FFA6398" w14:textId="77777777" w:rsidR="00A47FF5" w:rsidRDefault="00A47FF5" w:rsidP="00A47FF5">
      <w:pPr>
        <w:pStyle w:val="NormalWeb"/>
        <w:spacing w:before="0" w:beforeAutospacing="0" w:after="0" w:afterAutospacing="0"/>
        <w:jc w:val="both"/>
        <w:rPr>
          <w:bCs/>
          <w:iCs/>
          <w:sz w:val="20"/>
          <w:szCs w:val="20"/>
        </w:rPr>
      </w:pPr>
    </w:p>
    <w:p w14:paraId="166A7201" w14:textId="77777777" w:rsidR="005011A1" w:rsidRDefault="00A47FF5" w:rsidP="005011A1">
      <w:pPr>
        <w:pStyle w:val="NormalWeb"/>
        <w:spacing w:before="0" w:beforeAutospacing="0" w:after="0" w:afterAutospacing="0"/>
        <w:jc w:val="both"/>
        <w:rPr>
          <w:bCs/>
          <w:sz w:val="20"/>
          <w:szCs w:val="20"/>
        </w:rPr>
      </w:pPr>
      <w:r>
        <w:rPr>
          <w:bCs/>
          <w:iCs/>
        </w:rPr>
        <w:t xml:space="preserve"> </w:t>
      </w:r>
    </w:p>
    <w:p w14:paraId="0CA449D6" w14:textId="4476D9EF" w:rsidR="005011A1" w:rsidRDefault="005011A1" w:rsidP="005011A1">
      <w:pPr>
        <w:pStyle w:val="NormalWeb"/>
        <w:spacing w:before="0" w:beforeAutospacing="0" w:after="0" w:afterAutospacing="0"/>
        <w:jc w:val="both"/>
        <w:rPr>
          <w:b/>
          <w:sz w:val="20"/>
          <w:szCs w:val="20"/>
        </w:rPr>
      </w:pPr>
      <w:r w:rsidRPr="006638E7">
        <w:rPr>
          <w:b/>
          <w:sz w:val="20"/>
          <w:szCs w:val="20"/>
        </w:rPr>
        <w:t xml:space="preserve">Observation 3:  Option 3 of UE RX-TX time difference </w:t>
      </w:r>
      <w:r>
        <w:rPr>
          <w:b/>
          <w:sz w:val="20"/>
          <w:szCs w:val="20"/>
        </w:rPr>
        <w:t>is not suitable</w:t>
      </w:r>
      <w:r w:rsidRPr="006638E7">
        <w:rPr>
          <w:b/>
          <w:sz w:val="20"/>
          <w:szCs w:val="20"/>
        </w:rPr>
        <w:t xml:space="preserve"> for RTT measurement unless the slot durations at UE are known to the LMF. </w:t>
      </w:r>
    </w:p>
    <w:p w14:paraId="1E937361" w14:textId="77777777" w:rsidR="003177AB" w:rsidRPr="006638E7" w:rsidRDefault="003177AB" w:rsidP="005011A1">
      <w:pPr>
        <w:pStyle w:val="NormalWeb"/>
        <w:spacing w:before="0" w:beforeAutospacing="0" w:after="0" w:afterAutospacing="0"/>
        <w:jc w:val="both"/>
        <w:rPr>
          <w:b/>
          <w:sz w:val="20"/>
          <w:szCs w:val="20"/>
        </w:rPr>
      </w:pPr>
    </w:p>
    <w:p w14:paraId="0AC646F0" w14:textId="3B3D41C4" w:rsidR="003177AB" w:rsidRDefault="003177AB" w:rsidP="00B00FD8">
      <w:pPr>
        <w:pStyle w:val="NormalWeb"/>
        <w:spacing w:before="0" w:beforeAutospacing="0" w:after="0" w:afterAutospacing="0"/>
        <w:jc w:val="both"/>
        <w:rPr>
          <w:b/>
          <w:iCs/>
          <w:sz w:val="20"/>
          <w:szCs w:val="20"/>
        </w:rPr>
      </w:pPr>
      <w:r w:rsidRPr="00AB31A4">
        <w:rPr>
          <w:b/>
          <w:iCs/>
          <w:sz w:val="20"/>
          <w:szCs w:val="20"/>
        </w:rPr>
        <w:t xml:space="preserve">Observation </w:t>
      </w:r>
      <w:r>
        <w:rPr>
          <w:b/>
          <w:iCs/>
          <w:sz w:val="20"/>
          <w:szCs w:val="20"/>
        </w:rPr>
        <w:t>4</w:t>
      </w:r>
      <w:r w:rsidRPr="00AB31A4">
        <w:rPr>
          <w:b/>
          <w:iCs/>
          <w:sz w:val="20"/>
          <w:szCs w:val="20"/>
        </w:rPr>
        <w:t xml:space="preserve">: For </w:t>
      </w:r>
      <w:r w:rsidRPr="00E37304">
        <w:rPr>
          <w:b/>
          <w:iCs/>
          <w:sz w:val="20"/>
          <w:szCs w:val="20"/>
        </w:rPr>
        <w:t>single-sat multi-RTT in NTN</w:t>
      </w:r>
      <w:r w:rsidRPr="00AB31A4">
        <w:rPr>
          <w:b/>
          <w:iCs/>
          <w:sz w:val="20"/>
          <w:szCs w:val="20"/>
        </w:rPr>
        <w:t xml:space="preserve">, </w:t>
      </w:r>
      <w:r>
        <w:rPr>
          <w:b/>
          <w:iCs/>
          <w:sz w:val="20"/>
          <w:szCs w:val="20"/>
        </w:rPr>
        <w:t xml:space="preserve">the </w:t>
      </w:r>
      <w:r w:rsidRPr="00AB31A4">
        <w:rPr>
          <w:b/>
          <w:iCs/>
          <w:sz w:val="20"/>
          <w:szCs w:val="20"/>
        </w:rPr>
        <w:t xml:space="preserve">UE RX-TX time difference and </w:t>
      </w:r>
      <w:r>
        <w:rPr>
          <w:b/>
          <w:iCs/>
          <w:sz w:val="20"/>
          <w:szCs w:val="20"/>
        </w:rPr>
        <w:t xml:space="preserve">the </w:t>
      </w:r>
      <w:r w:rsidRPr="00AB31A4">
        <w:rPr>
          <w:b/>
          <w:iCs/>
          <w:sz w:val="20"/>
          <w:szCs w:val="20"/>
        </w:rPr>
        <w:t>gNB RX-TX tim</w:t>
      </w:r>
      <w:r>
        <w:rPr>
          <w:b/>
          <w:iCs/>
          <w:sz w:val="20"/>
          <w:szCs w:val="20"/>
        </w:rPr>
        <w:t>e</w:t>
      </w:r>
      <w:r w:rsidRPr="00AB31A4">
        <w:rPr>
          <w:b/>
          <w:iCs/>
          <w:sz w:val="20"/>
          <w:szCs w:val="20"/>
        </w:rPr>
        <w:t xml:space="preserve"> difference</w:t>
      </w:r>
      <w:r>
        <w:rPr>
          <w:b/>
          <w:iCs/>
          <w:sz w:val="20"/>
          <w:szCs w:val="20"/>
        </w:rPr>
        <w:t xml:space="preserve"> used to derive an RTT must be coupled</w:t>
      </w:r>
      <w:r w:rsidRPr="00AB31A4">
        <w:rPr>
          <w:b/>
          <w:iCs/>
          <w:sz w:val="20"/>
          <w:szCs w:val="20"/>
        </w:rPr>
        <w:t xml:space="preserve">, e.g., both are based on </w:t>
      </w:r>
      <w:r>
        <w:rPr>
          <w:b/>
          <w:iCs/>
          <w:sz w:val="20"/>
          <w:szCs w:val="20"/>
        </w:rPr>
        <w:t>one</w:t>
      </w:r>
      <w:r w:rsidRPr="00AB31A4">
        <w:rPr>
          <w:b/>
          <w:iCs/>
          <w:sz w:val="20"/>
          <w:szCs w:val="20"/>
        </w:rPr>
        <w:t xml:space="preserve"> SRS</w:t>
      </w:r>
      <w:r>
        <w:rPr>
          <w:b/>
          <w:iCs/>
          <w:sz w:val="20"/>
          <w:szCs w:val="20"/>
        </w:rPr>
        <w:t>.</w:t>
      </w:r>
    </w:p>
    <w:p w14:paraId="3810CE53" w14:textId="77777777" w:rsidR="00B00FD8" w:rsidRPr="00B00FD8" w:rsidRDefault="00B00FD8" w:rsidP="00B00FD8">
      <w:pPr>
        <w:pStyle w:val="NormalWeb"/>
        <w:spacing w:before="0" w:beforeAutospacing="0" w:after="0" w:afterAutospacing="0"/>
        <w:jc w:val="both"/>
        <w:rPr>
          <w:b/>
          <w:iCs/>
          <w:sz w:val="20"/>
          <w:szCs w:val="20"/>
        </w:rPr>
      </w:pPr>
    </w:p>
    <w:p w14:paraId="2BF7BB40" w14:textId="6A52F5F8" w:rsidR="00456D9B" w:rsidRPr="0039257E" w:rsidRDefault="00456D9B" w:rsidP="00456D9B">
      <w:pPr>
        <w:rPr>
          <w:b/>
          <w:bCs/>
          <w:lang w:val="en-GB"/>
        </w:rPr>
      </w:pPr>
      <w:r w:rsidRPr="0039257E">
        <w:rPr>
          <w:b/>
          <w:bCs/>
          <w:lang w:val="en-GB"/>
        </w:rPr>
        <w:t xml:space="preserve">Observation </w:t>
      </w:r>
      <w:r w:rsidR="003177AB">
        <w:rPr>
          <w:b/>
          <w:bCs/>
          <w:lang w:val="en-GB"/>
        </w:rPr>
        <w:t>5</w:t>
      </w:r>
      <w:r w:rsidRPr="0039257E">
        <w:rPr>
          <w:b/>
          <w:bCs/>
          <w:lang w:val="en-GB"/>
        </w:rPr>
        <w:t xml:space="preserve">: If a clock that is synchronized with the DL signal is used to measure TDOA </w:t>
      </w:r>
      <w:r>
        <w:rPr>
          <w:b/>
          <w:bCs/>
          <w:lang w:val="en-GB"/>
        </w:rPr>
        <w:t>of DL signals from a</w:t>
      </w:r>
      <w:r w:rsidRPr="0039257E">
        <w:rPr>
          <w:b/>
          <w:bCs/>
          <w:lang w:val="en-GB"/>
        </w:rPr>
        <w:t xml:space="preserve"> LEO satellite, the TDOA measurements will be consistent with whatever GNSS location that UE assumes</w:t>
      </w:r>
      <w:r>
        <w:rPr>
          <w:b/>
          <w:bCs/>
          <w:lang w:val="en-GB"/>
        </w:rPr>
        <w:t xml:space="preserve">. </w:t>
      </w:r>
    </w:p>
    <w:p w14:paraId="23CBA34D" w14:textId="59D75FB7" w:rsidR="00A47FF5" w:rsidRDefault="00A47FF5" w:rsidP="00A47FF5">
      <w:pPr>
        <w:pStyle w:val="NormalWeb"/>
        <w:spacing w:before="0" w:beforeAutospacing="0" w:after="0" w:afterAutospacing="0"/>
        <w:jc w:val="both"/>
        <w:rPr>
          <w:bCs/>
          <w:iCs/>
          <w:sz w:val="20"/>
          <w:szCs w:val="20"/>
        </w:rPr>
      </w:pPr>
    </w:p>
    <w:p w14:paraId="7CDA6FE8" w14:textId="77777777" w:rsidR="003177AB" w:rsidRPr="00275BB9" w:rsidRDefault="003177AB" w:rsidP="003177AB">
      <w:pPr>
        <w:pStyle w:val="NormalWeb"/>
        <w:spacing w:before="0" w:beforeAutospacing="0" w:after="0" w:afterAutospacing="0"/>
        <w:jc w:val="both"/>
        <w:rPr>
          <w:b/>
          <w:iCs/>
          <w:sz w:val="20"/>
          <w:szCs w:val="20"/>
        </w:rPr>
      </w:pPr>
      <w:r w:rsidRPr="00275BB9">
        <w:rPr>
          <w:b/>
          <w:iCs/>
          <w:sz w:val="20"/>
          <w:szCs w:val="20"/>
        </w:rPr>
        <w:t xml:space="preserve">Proposal 1: </w:t>
      </w:r>
      <w:r w:rsidRPr="00275BB9">
        <w:rPr>
          <w:b/>
          <w:i/>
          <w:iCs/>
          <w:sz w:val="20"/>
          <w:szCs w:val="20"/>
        </w:rPr>
        <w:t>For RTT determination in NTN</w:t>
      </w:r>
      <w:r w:rsidRPr="00275BB9">
        <w:rPr>
          <w:b/>
          <w:iCs/>
          <w:sz w:val="20"/>
          <w:szCs w:val="20"/>
        </w:rPr>
        <w:t>, support Alt</w:t>
      </w:r>
      <w:r>
        <w:rPr>
          <w:b/>
          <w:iCs/>
          <w:sz w:val="20"/>
          <w:szCs w:val="20"/>
        </w:rPr>
        <w:t>-</w:t>
      </w:r>
      <w:r w:rsidRPr="00275BB9">
        <w:rPr>
          <w:b/>
          <w:iCs/>
          <w:sz w:val="20"/>
          <w:szCs w:val="20"/>
        </w:rPr>
        <w:t>2 combination of UE and gNB RX-TX time difference measurements:</w:t>
      </w:r>
    </w:p>
    <w:p w14:paraId="63040D5E" w14:textId="77777777" w:rsidR="003177AB" w:rsidRPr="00D23623" w:rsidRDefault="003177AB" w:rsidP="003177AB">
      <w:pPr>
        <w:pStyle w:val="NormalWeb"/>
        <w:numPr>
          <w:ilvl w:val="0"/>
          <w:numId w:val="35"/>
        </w:numPr>
        <w:spacing w:before="0" w:beforeAutospacing="0" w:after="0" w:afterAutospacing="0"/>
        <w:jc w:val="both"/>
        <w:rPr>
          <w:rFonts w:eastAsia="Times New Roman"/>
          <w:b/>
          <w:iCs/>
          <w:sz w:val="20"/>
          <w:szCs w:val="20"/>
        </w:rPr>
      </w:pPr>
      <w:r w:rsidRPr="00D23623">
        <w:rPr>
          <w:b/>
          <w:iCs/>
          <w:sz w:val="20"/>
          <w:szCs w:val="20"/>
        </w:rPr>
        <w:t xml:space="preserve">A new type of UE RX-TX time difference </w:t>
      </w:r>
      <w:r w:rsidRPr="00D23623">
        <w:rPr>
          <w:rFonts w:eastAsia="Times New Roman"/>
          <w:b/>
          <w:iCs/>
          <w:sz w:val="20"/>
          <w:szCs w:val="20"/>
        </w:rPr>
        <w:t>that indicates the time difference between the arrival time of a DL RS for positioning and the transmit time of an SRS.</w:t>
      </w:r>
    </w:p>
    <w:p w14:paraId="2D81B32E" w14:textId="77777777" w:rsidR="003177AB" w:rsidRPr="00D23623" w:rsidRDefault="003177AB" w:rsidP="003177AB">
      <w:pPr>
        <w:pStyle w:val="NormalWeb"/>
        <w:numPr>
          <w:ilvl w:val="1"/>
          <w:numId w:val="35"/>
        </w:numPr>
        <w:spacing w:before="0" w:beforeAutospacing="0" w:after="0" w:afterAutospacing="0"/>
        <w:jc w:val="both"/>
        <w:rPr>
          <w:rFonts w:eastAsia="Times New Roman"/>
          <w:b/>
          <w:iCs/>
          <w:sz w:val="20"/>
          <w:szCs w:val="20"/>
        </w:rPr>
      </w:pPr>
      <w:r w:rsidRPr="00D23623">
        <w:rPr>
          <w:b/>
          <w:iCs/>
          <w:sz w:val="20"/>
          <w:szCs w:val="20"/>
        </w:rPr>
        <w:t>FFS: details of report format</w:t>
      </w:r>
    </w:p>
    <w:p w14:paraId="63C3B1FE" w14:textId="77777777" w:rsidR="003177AB" w:rsidRPr="00D23623" w:rsidRDefault="003177AB" w:rsidP="003177AB">
      <w:pPr>
        <w:pStyle w:val="NormalWeb"/>
        <w:numPr>
          <w:ilvl w:val="0"/>
          <w:numId w:val="35"/>
        </w:numPr>
        <w:spacing w:before="0" w:beforeAutospacing="0" w:after="0" w:afterAutospacing="0"/>
        <w:jc w:val="both"/>
        <w:rPr>
          <w:b/>
          <w:iCs/>
          <w:sz w:val="20"/>
          <w:szCs w:val="20"/>
        </w:rPr>
      </w:pPr>
      <w:r w:rsidRPr="00D23623">
        <w:rPr>
          <w:b/>
          <w:iCs/>
          <w:sz w:val="20"/>
          <w:szCs w:val="20"/>
        </w:rPr>
        <w:t>Legacy gNB RX-TX time difference with the following change</w:t>
      </w:r>
    </w:p>
    <w:p w14:paraId="659045A6" w14:textId="77777777" w:rsidR="003177AB" w:rsidRPr="00D23623" w:rsidRDefault="003177AB" w:rsidP="003177AB">
      <w:pPr>
        <w:pStyle w:val="NormalWeb"/>
        <w:numPr>
          <w:ilvl w:val="1"/>
          <w:numId w:val="31"/>
        </w:numPr>
        <w:spacing w:before="0" w:beforeAutospacing="0" w:after="0" w:afterAutospacing="0"/>
        <w:jc w:val="both"/>
        <w:rPr>
          <w:b/>
          <w:iCs/>
          <w:sz w:val="20"/>
          <w:szCs w:val="20"/>
        </w:rPr>
      </w:pPr>
      <w:r w:rsidRPr="00D23623">
        <w:rPr>
          <w:b/>
          <w:iCs/>
          <w:sz w:val="20"/>
          <w:szCs w:val="20"/>
        </w:rPr>
        <w:t xml:space="preserve"> </w:t>
      </w:r>
      <w:r>
        <w:rPr>
          <w:b/>
          <w:iCs/>
          <w:sz w:val="20"/>
          <w:szCs w:val="20"/>
        </w:rPr>
        <w:t>T</w:t>
      </w:r>
      <w:r w:rsidRPr="00D23623">
        <w:rPr>
          <w:b/>
          <w:iCs/>
          <w:sz w:val="20"/>
          <w:szCs w:val="20"/>
        </w:rPr>
        <w:t xml:space="preserve">he start of the uplink subframe #i is determined by the received SRS resource that starts within the subframe. </w:t>
      </w:r>
    </w:p>
    <w:p w14:paraId="6ACCCC1E" w14:textId="77777777" w:rsidR="003177AB" w:rsidRPr="00D23623" w:rsidRDefault="003177AB" w:rsidP="003177AB">
      <w:pPr>
        <w:numPr>
          <w:ilvl w:val="1"/>
          <w:numId w:val="31"/>
        </w:numPr>
        <w:overflowPunct/>
        <w:autoSpaceDE/>
        <w:autoSpaceDN/>
        <w:adjustRightInd/>
        <w:spacing w:after="0"/>
        <w:textAlignment w:val="auto"/>
        <w:rPr>
          <w:b/>
          <w:iCs/>
        </w:rPr>
      </w:pPr>
      <w:r w:rsidRPr="00D23623">
        <w:rPr>
          <w:b/>
          <w:iCs/>
        </w:rPr>
        <w:t>Note: The LMF will use the time stamp of the PRS and the time stamp of SRS to calculate the time difference between the transmission of PRS and the reception of SRS</w:t>
      </w:r>
      <w:r>
        <w:rPr>
          <w:b/>
          <w:iCs/>
        </w:rPr>
        <w:t>.</w:t>
      </w:r>
    </w:p>
    <w:p w14:paraId="0F06EA50" w14:textId="77777777" w:rsidR="00A47FF5" w:rsidRDefault="00A47FF5" w:rsidP="00A47FF5">
      <w:pPr>
        <w:pStyle w:val="NormalWeb"/>
        <w:spacing w:before="0" w:beforeAutospacing="0" w:after="0" w:afterAutospacing="0"/>
        <w:jc w:val="both"/>
        <w:rPr>
          <w:bCs/>
          <w:iCs/>
          <w:sz w:val="20"/>
          <w:szCs w:val="20"/>
        </w:rPr>
      </w:pPr>
    </w:p>
    <w:p w14:paraId="199FF2DC" w14:textId="77777777" w:rsidR="00A47FF5" w:rsidRDefault="00A47FF5" w:rsidP="00A47FF5">
      <w:pPr>
        <w:pStyle w:val="NormalWeb"/>
        <w:spacing w:before="0" w:beforeAutospacing="0" w:after="0" w:afterAutospacing="0"/>
        <w:jc w:val="both"/>
        <w:rPr>
          <w:bCs/>
          <w:iCs/>
          <w:sz w:val="20"/>
          <w:szCs w:val="20"/>
        </w:rPr>
      </w:pPr>
    </w:p>
    <w:p w14:paraId="2834A8E1" w14:textId="7417848A" w:rsidR="00A47FF5" w:rsidRPr="00923977" w:rsidRDefault="00A47FF5" w:rsidP="00A47FF5">
      <w:pPr>
        <w:pStyle w:val="NormalWeb"/>
        <w:spacing w:before="0" w:beforeAutospacing="0" w:after="0" w:afterAutospacing="0"/>
        <w:jc w:val="both"/>
        <w:rPr>
          <w:b/>
          <w:iCs/>
          <w:sz w:val="20"/>
          <w:szCs w:val="20"/>
        </w:rPr>
      </w:pPr>
      <w:r w:rsidRPr="00923977">
        <w:rPr>
          <w:b/>
          <w:iCs/>
          <w:sz w:val="20"/>
          <w:szCs w:val="20"/>
        </w:rPr>
        <w:t xml:space="preserve">Proposal 2: To study </w:t>
      </w:r>
      <w:r w:rsidR="0096077D">
        <w:rPr>
          <w:b/>
          <w:iCs/>
          <w:sz w:val="20"/>
          <w:szCs w:val="20"/>
        </w:rPr>
        <w:t xml:space="preserve">and specify </w:t>
      </w:r>
      <w:r w:rsidRPr="00923977">
        <w:rPr>
          <w:b/>
          <w:iCs/>
          <w:sz w:val="20"/>
          <w:szCs w:val="20"/>
        </w:rPr>
        <w:t>the following</w:t>
      </w:r>
      <w:r>
        <w:rPr>
          <w:b/>
          <w:iCs/>
          <w:sz w:val="20"/>
          <w:szCs w:val="20"/>
        </w:rPr>
        <w:t>:</w:t>
      </w:r>
    </w:p>
    <w:p w14:paraId="073F9A1B" w14:textId="77777777" w:rsidR="00A47FF5" w:rsidRPr="00923977" w:rsidRDefault="00A47FF5" w:rsidP="00A47FF5">
      <w:pPr>
        <w:pStyle w:val="NormalWeb"/>
        <w:numPr>
          <w:ilvl w:val="0"/>
          <w:numId w:val="29"/>
        </w:numPr>
        <w:spacing w:before="0" w:beforeAutospacing="0" w:after="0" w:afterAutospacing="0"/>
        <w:jc w:val="both"/>
        <w:rPr>
          <w:b/>
          <w:iCs/>
          <w:sz w:val="20"/>
          <w:szCs w:val="20"/>
        </w:rPr>
      </w:pPr>
      <w:r w:rsidRPr="00923977">
        <w:rPr>
          <w:b/>
          <w:iCs/>
          <w:sz w:val="20"/>
          <w:szCs w:val="20"/>
        </w:rPr>
        <w:t>Signaling from LMF to indicate the measurement window and the minimal number of measurements to be reported</w:t>
      </w:r>
      <w:r>
        <w:rPr>
          <w:b/>
          <w:iCs/>
          <w:sz w:val="20"/>
          <w:szCs w:val="20"/>
        </w:rPr>
        <w:t>.</w:t>
      </w:r>
    </w:p>
    <w:p w14:paraId="2E07B389" w14:textId="3A8787FA" w:rsidR="00A47FF5" w:rsidRDefault="00A47FF5" w:rsidP="00A47FF5">
      <w:pPr>
        <w:pStyle w:val="NormalWeb"/>
        <w:numPr>
          <w:ilvl w:val="0"/>
          <w:numId w:val="29"/>
        </w:numPr>
        <w:spacing w:before="0" w:beforeAutospacing="0" w:after="0" w:afterAutospacing="0"/>
        <w:jc w:val="both"/>
        <w:rPr>
          <w:b/>
          <w:iCs/>
          <w:sz w:val="20"/>
          <w:szCs w:val="20"/>
        </w:rPr>
      </w:pPr>
      <w:r w:rsidRPr="00923977">
        <w:rPr>
          <w:b/>
          <w:iCs/>
          <w:sz w:val="20"/>
          <w:szCs w:val="20"/>
        </w:rPr>
        <w:t xml:space="preserve">Mechanisms to enable coordinated UE and </w:t>
      </w:r>
      <w:r>
        <w:rPr>
          <w:b/>
          <w:iCs/>
          <w:sz w:val="20"/>
          <w:szCs w:val="20"/>
        </w:rPr>
        <w:t>g</w:t>
      </w:r>
      <w:r w:rsidRPr="00923977">
        <w:rPr>
          <w:b/>
          <w:iCs/>
          <w:sz w:val="20"/>
          <w:szCs w:val="20"/>
        </w:rPr>
        <w:t>NB RX-TX time difference measurements.</w:t>
      </w:r>
    </w:p>
    <w:p w14:paraId="7C784387" w14:textId="4822E365" w:rsidR="0096077D" w:rsidRDefault="0096077D" w:rsidP="0096077D">
      <w:pPr>
        <w:pStyle w:val="NormalWeb"/>
        <w:spacing w:before="0" w:beforeAutospacing="0" w:after="0" w:afterAutospacing="0"/>
        <w:jc w:val="both"/>
        <w:rPr>
          <w:b/>
          <w:iCs/>
          <w:sz w:val="20"/>
          <w:szCs w:val="20"/>
        </w:rPr>
      </w:pPr>
    </w:p>
    <w:p w14:paraId="50EE3591" w14:textId="77777777" w:rsidR="0096077D" w:rsidRPr="00970814" w:rsidRDefault="0096077D" w:rsidP="0096077D">
      <w:pPr>
        <w:rPr>
          <w:b/>
          <w:bCs/>
        </w:rPr>
      </w:pPr>
      <w:r w:rsidRPr="00970814">
        <w:rPr>
          <w:b/>
          <w:bCs/>
        </w:rPr>
        <w:t xml:space="preserve">Proposal 3. For UE and gNB RX-TX measurements in NTN, the time of the beginning of a subframe is </w:t>
      </w:r>
      <w:r>
        <w:rPr>
          <w:b/>
          <w:bCs/>
        </w:rPr>
        <w:t>determined</w:t>
      </w:r>
      <w:r w:rsidRPr="00970814">
        <w:rPr>
          <w:b/>
          <w:bCs/>
        </w:rPr>
        <w:t xml:space="preserve"> by assuming zero Doppler for symbols before the DL-RS or SRS for positioning in the subframe.</w:t>
      </w:r>
    </w:p>
    <w:p w14:paraId="660F63C4" w14:textId="77777777" w:rsidR="00371765" w:rsidRDefault="00371765" w:rsidP="00371765">
      <w:pPr>
        <w:pStyle w:val="NormalWeb"/>
        <w:spacing w:before="0" w:beforeAutospacing="0" w:after="0" w:afterAutospacing="0"/>
        <w:jc w:val="both"/>
        <w:rPr>
          <w:bCs/>
          <w:sz w:val="20"/>
          <w:szCs w:val="20"/>
        </w:rPr>
      </w:pPr>
    </w:p>
    <w:p w14:paraId="309C121B" w14:textId="3321170C" w:rsidR="004670BF" w:rsidRPr="009B2D4F" w:rsidRDefault="00371765" w:rsidP="009B2D4F">
      <w:pPr>
        <w:pStyle w:val="NormalWeb"/>
        <w:spacing w:before="0" w:beforeAutospacing="0" w:after="0" w:afterAutospacing="0"/>
        <w:jc w:val="both"/>
        <w:rPr>
          <w:b/>
          <w:sz w:val="20"/>
          <w:szCs w:val="20"/>
        </w:rPr>
      </w:pPr>
      <w:r w:rsidRPr="005A3852">
        <w:rPr>
          <w:b/>
          <w:sz w:val="20"/>
          <w:szCs w:val="20"/>
        </w:rPr>
        <w:t xml:space="preserve">Proposal </w:t>
      </w:r>
      <w:r w:rsidR="009B2D4F">
        <w:rPr>
          <w:b/>
          <w:sz w:val="20"/>
          <w:szCs w:val="20"/>
        </w:rPr>
        <w:t>4</w:t>
      </w:r>
      <w:r w:rsidRPr="005A3852">
        <w:rPr>
          <w:b/>
          <w:sz w:val="20"/>
          <w:szCs w:val="20"/>
        </w:rPr>
        <w:t>: For gNB RX-TX time difference measurement, the reference point is the UL synchronization reference point.</w:t>
      </w:r>
    </w:p>
    <w:p w14:paraId="2C9A67A9" w14:textId="77777777" w:rsidR="0096077D" w:rsidRPr="00906AB9" w:rsidRDefault="0096077D" w:rsidP="004670BF">
      <w:pPr>
        <w:pStyle w:val="ListParagraph"/>
        <w:ind w:left="1004"/>
        <w:rPr>
          <w:rFonts w:ascii="Times New Roman" w:hAnsi="Times New Roman"/>
          <w:sz w:val="20"/>
          <w:szCs w:val="20"/>
        </w:rPr>
      </w:pPr>
    </w:p>
    <w:p w14:paraId="3DD2E8A4" w14:textId="30473981" w:rsidR="004670BF" w:rsidRPr="002466F4" w:rsidRDefault="004670BF" w:rsidP="004670BF">
      <w:pPr>
        <w:rPr>
          <w:b/>
          <w:bCs/>
          <w:lang w:val="en-GB"/>
        </w:rPr>
      </w:pPr>
      <w:r w:rsidRPr="002466F4">
        <w:rPr>
          <w:b/>
          <w:bCs/>
          <w:lang w:val="en-GB"/>
        </w:rPr>
        <w:t xml:space="preserve">Proposal </w:t>
      </w:r>
      <w:r w:rsidR="009B2D4F">
        <w:rPr>
          <w:b/>
          <w:bCs/>
          <w:lang w:val="en-GB"/>
        </w:rPr>
        <w:t>5</w:t>
      </w:r>
      <w:r w:rsidRPr="002466F4">
        <w:rPr>
          <w:b/>
          <w:bCs/>
          <w:lang w:val="en-GB"/>
        </w:rPr>
        <w:t xml:space="preserve">: Support network verification of UE location </w:t>
      </w:r>
      <w:r>
        <w:rPr>
          <w:b/>
          <w:bCs/>
          <w:lang w:val="en-GB"/>
        </w:rPr>
        <w:t>using</w:t>
      </w:r>
      <w:r w:rsidRPr="002466F4">
        <w:rPr>
          <w:b/>
          <w:bCs/>
          <w:lang w:val="en-GB"/>
        </w:rPr>
        <w:t xml:space="preserve"> multiple satellites with the following assumption</w:t>
      </w:r>
      <w:r>
        <w:rPr>
          <w:b/>
          <w:bCs/>
          <w:lang w:val="en-GB"/>
        </w:rPr>
        <w:t>s</w:t>
      </w:r>
      <w:r w:rsidRPr="002466F4">
        <w:rPr>
          <w:b/>
          <w:bCs/>
          <w:lang w:val="en-GB"/>
        </w:rPr>
        <w:t>:</w:t>
      </w:r>
    </w:p>
    <w:p w14:paraId="5F33AE86" w14:textId="77777777" w:rsidR="004670BF" w:rsidRPr="002466F4" w:rsidRDefault="004670BF" w:rsidP="004670BF">
      <w:pPr>
        <w:pStyle w:val="ListParagraph"/>
        <w:numPr>
          <w:ilvl w:val="0"/>
          <w:numId w:val="26"/>
        </w:numPr>
        <w:rPr>
          <w:b/>
          <w:bCs/>
          <w:lang w:val="en-GB"/>
        </w:rPr>
      </w:pPr>
      <w:r w:rsidRPr="002466F4">
        <w:rPr>
          <w:b/>
          <w:bCs/>
          <w:lang w:val="en-GB"/>
        </w:rPr>
        <w:t xml:space="preserve">UE is connected to one satellite </w:t>
      </w:r>
    </w:p>
    <w:p w14:paraId="5CBB2771" w14:textId="77777777" w:rsidR="004670BF" w:rsidRDefault="004670BF" w:rsidP="004670BF">
      <w:pPr>
        <w:pStyle w:val="ListParagraph"/>
        <w:numPr>
          <w:ilvl w:val="0"/>
          <w:numId w:val="26"/>
        </w:numPr>
        <w:rPr>
          <w:b/>
          <w:bCs/>
          <w:lang w:val="en-GB"/>
        </w:rPr>
      </w:pPr>
      <w:r w:rsidRPr="002466F4">
        <w:rPr>
          <w:b/>
          <w:bCs/>
          <w:lang w:val="en-GB"/>
        </w:rPr>
        <w:t>UE can detect DL RS from multiple satellites</w:t>
      </w:r>
    </w:p>
    <w:p w14:paraId="12E4EEF3" w14:textId="77777777" w:rsidR="004670BF" w:rsidRPr="002466F4" w:rsidRDefault="004670BF" w:rsidP="004670BF">
      <w:pPr>
        <w:pStyle w:val="ListParagraph"/>
        <w:numPr>
          <w:ilvl w:val="0"/>
          <w:numId w:val="26"/>
        </w:numPr>
        <w:rPr>
          <w:b/>
          <w:bCs/>
          <w:lang w:val="en-GB"/>
        </w:rPr>
      </w:pPr>
      <w:r>
        <w:rPr>
          <w:b/>
          <w:bCs/>
          <w:lang w:val="en-GB"/>
        </w:rPr>
        <w:t>The involved satellites are synchronized at uplink synchronization reference points</w:t>
      </w:r>
    </w:p>
    <w:p w14:paraId="64182CC2" w14:textId="77777777" w:rsidR="00D75A53" w:rsidRDefault="00D75A53" w:rsidP="00161EA5">
      <w:pPr>
        <w:rPr>
          <w:lang w:val="en-GB"/>
        </w:rPr>
      </w:pP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8" w:name="_Ref457730460"/>
      <w:bookmarkStart w:id="9" w:name="_Ref450735844"/>
      <w:bookmarkStart w:id="10" w:name="_Ref450342757"/>
      <w:r w:rsidR="002F77EB" w:rsidRPr="005D74B7">
        <w:rPr>
          <w:rFonts w:hint="eastAsia"/>
        </w:rPr>
        <w:tab/>
      </w:r>
    </w:p>
    <w:p w14:paraId="0AF628B8" w14:textId="77777777" w:rsidR="00274CF8" w:rsidRPr="005B344D" w:rsidRDefault="00274CF8" w:rsidP="00274CF8">
      <w:pPr>
        <w:pStyle w:val="ListParagraph"/>
        <w:numPr>
          <w:ilvl w:val="0"/>
          <w:numId w:val="2"/>
        </w:numPr>
        <w:rPr>
          <w:rFonts w:ascii="Times New Roman" w:hAnsi="Times New Roman"/>
          <w:sz w:val="20"/>
          <w:szCs w:val="20"/>
        </w:rPr>
      </w:pPr>
      <w:bookmarkStart w:id="11" w:name="_Ref461383190"/>
      <w:r>
        <w:rPr>
          <w:rFonts w:ascii="Times New Roman" w:hAnsi="Times New Roman"/>
          <w:sz w:val="20"/>
          <w:szCs w:val="20"/>
        </w:rPr>
        <w:t xml:space="preserve">Chair’s note, RAN1#112. </w:t>
      </w:r>
    </w:p>
    <w:p w14:paraId="17F7756A" w14:textId="0B0A005E" w:rsidR="00432A7F" w:rsidRPr="005B344D" w:rsidRDefault="005B344D" w:rsidP="005B344D">
      <w:pPr>
        <w:pStyle w:val="ListParagraph"/>
        <w:numPr>
          <w:ilvl w:val="0"/>
          <w:numId w:val="2"/>
        </w:numPr>
        <w:rPr>
          <w:rFonts w:ascii="Times New Roman" w:hAnsi="Times New Roman"/>
          <w:sz w:val="20"/>
          <w:szCs w:val="20"/>
        </w:rPr>
      </w:pPr>
      <w:r>
        <w:rPr>
          <w:rFonts w:ascii="Times New Roman" w:hAnsi="Times New Roman"/>
          <w:sz w:val="20"/>
          <w:szCs w:val="20"/>
        </w:rPr>
        <w:t>Chair’s note, RAN1#112</w:t>
      </w:r>
      <w:r w:rsidR="00274CF8">
        <w:rPr>
          <w:rFonts w:ascii="Times New Roman" w:hAnsi="Times New Roman"/>
          <w:sz w:val="20"/>
          <w:szCs w:val="20"/>
        </w:rPr>
        <w:t>bis-e</w:t>
      </w:r>
      <w:r>
        <w:rPr>
          <w:rFonts w:ascii="Times New Roman" w:hAnsi="Times New Roman"/>
          <w:sz w:val="20"/>
          <w:szCs w:val="20"/>
        </w:rPr>
        <w:t xml:space="preserve">. </w:t>
      </w:r>
    </w:p>
    <w:p w14:paraId="1BC4F648" w14:textId="4B8386B2"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w:t>
      </w:r>
      <w:r w:rsidR="00B148A5">
        <w:rPr>
          <w:rFonts w:ascii="Times New Roman" w:hAnsi="Times New Roman"/>
          <w:sz w:val="20"/>
          <w:szCs w:val="20"/>
        </w:rPr>
        <w:t>1</w:t>
      </w:r>
      <w:r>
        <w:rPr>
          <w:rFonts w:ascii="Times New Roman" w:hAnsi="Times New Roman"/>
          <w:sz w:val="20"/>
          <w:szCs w:val="20"/>
        </w:rPr>
        <w:t>-221</w:t>
      </w:r>
      <w:r w:rsidR="008974FB">
        <w:rPr>
          <w:rFonts w:ascii="Times New Roman" w:hAnsi="Times New Roman"/>
          <w:sz w:val="20"/>
          <w:szCs w:val="20"/>
        </w:rPr>
        <w:t>2137</w:t>
      </w:r>
      <w:r w:rsidR="00760F09">
        <w:rPr>
          <w:rFonts w:ascii="Times New Roman" w:hAnsi="Times New Roman"/>
          <w:sz w:val="20"/>
          <w:szCs w:val="20"/>
        </w:rPr>
        <w:t>, “</w:t>
      </w:r>
      <w:r w:rsidR="006A6884">
        <w:rPr>
          <w:rFonts w:ascii="Times New Roman" w:hAnsi="Times New Roman"/>
          <w:sz w:val="20"/>
          <w:szCs w:val="20"/>
        </w:rPr>
        <w:t>Network verified UE location for NR NTN</w:t>
      </w:r>
      <w:r w:rsidR="00760F09">
        <w:rPr>
          <w:rFonts w:ascii="Times New Roman" w:hAnsi="Times New Roman"/>
          <w:sz w:val="20"/>
          <w:szCs w:val="20"/>
        </w:rPr>
        <w:t xml:space="preserve">”, </w:t>
      </w:r>
      <w:r w:rsidR="006A6884">
        <w:rPr>
          <w:rFonts w:ascii="Times New Roman" w:hAnsi="Times New Roman"/>
          <w:sz w:val="20"/>
          <w:szCs w:val="20"/>
        </w:rPr>
        <w:t>Qualcomm</w:t>
      </w:r>
      <w:r w:rsidR="00760F09" w:rsidRPr="0069534B">
        <w:rPr>
          <w:rFonts w:ascii="Times New Roman" w:hAnsi="Times New Roman"/>
          <w:sz w:val="20"/>
          <w:szCs w:val="20"/>
        </w:rPr>
        <w:t>, 3GPP RAN</w:t>
      </w:r>
      <w:r w:rsidR="005A49BD">
        <w:rPr>
          <w:rFonts w:ascii="Times New Roman" w:hAnsi="Times New Roman"/>
          <w:sz w:val="20"/>
          <w:szCs w:val="20"/>
        </w:rPr>
        <w:t>1</w:t>
      </w:r>
      <w:r w:rsidR="00760F09" w:rsidRPr="0069534B">
        <w:rPr>
          <w:rFonts w:ascii="Times New Roman" w:hAnsi="Times New Roman"/>
          <w:sz w:val="20"/>
          <w:szCs w:val="20"/>
        </w:rPr>
        <w:t>#</w:t>
      </w:r>
      <w:r w:rsidR="005A49BD">
        <w:rPr>
          <w:rFonts w:ascii="Times New Roman" w:hAnsi="Times New Roman"/>
          <w:sz w:val="20"/>
          <w:szCs w:val="20"/>
        </w:rPr>
        <w:t>111</w:t>
      </w:r>
      <w:r w:rsidR="00760F09" w:rsidRPr="0069534B">
        <w:rPr>
          <w:rFonts w:ascii="Times New Roman" w:hAnsi="Times New Roman"/>
          <w:sz w:val="20"/>
          <w:szCs w:val="20"/>
        </w:rPr>
        <w:t>.</w:t>
      </w:r>
    </w:p>
    <w:p w14:paraId="1830797C" w14:textId="77777777" w:rsidR="00166676" w:rsidRDefault="00166676" w:rsidP="00166676">
      <w:pPr>
        <w:pStyle w:val="ListParagraph"/>
        <w:numPr>
          <w:ilvl w:val="0"/>
          <w:numId w:val="2"/>
        </w:numPr>
        <w:rPr>
          <w:rFonts w:ascii="Times New Roman" w:hAnsi="Times New Roman"/>
          <w:sz w:val="20"/>
          <w:szCs w:val="20"/>
        </w:rPr>
      </w:pPr>
      <w:r>
        <w:rPr>
          <w:rFonts w:ascii="Times New Roman" w:hAnsi="Times New Roman"/>
          <w:sz w:val="20"/>
          <w:szCs w:val="20"/>
        </w:rPr>
        <w:t>3GPP TS 38.215, “</w:t>
      </w:r>
      <w:r w:rsidRPr="00CE7FDA">
        <w:rPr>
          <w:rFonts w:ascii="Times New Roman" w:hAnsi="Times New Roman"/>
          <w:sz w:val="20"/>
          <w:szCs w:val="20"/>
        </w:rPr>
        <w:t>Physical layer measurements</w:t>
      </w:r>
      <w:r>
        <w:rPr>
          <w:rFonts w:ascii="Times New Roman" w:hAnsi="Times New Roman"/>
          <w:sz w:val="20"/>
          <w:szCs w:val="20"/>
        </w:rPr>
        <w:t>,” v 17.2.0.</w:t>
      </w:r>
    </w:p>
    <w:bookmarkEnd w:id="8"/>
    <w:bookmarkEnd w:id="9"/>
    <w:bookmarkEnd w:id="10"/>
    <w:bookmarkEnd w:id="11"/>
    <w:p w14:paraId="45D5CA0F" w14:textId="77777777" w:rsidR="00CE53DF" w:rsidRPr="00256D35" w:rsidRDefault="00CE53DF" w:rsidP="00256D35">
      <w:pPr>
        <w:pStyle w:val="ListParagraph"/>
        <w:ind w:left="567"/>
        <w:rPr>
          <w:rFonts w:ascii="Times New Roman" w:hAnsi="Times New Roman"/>
          <w:sz w:val="20"/>
          <w:szCs w:val="20"/>
        </w:rPr>
      </w:pPr>
    </w:p>
    <w:sectPr w:rsidR="00CE53DF" w:rsidRPr="00256D35"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9631" w14:textId="77777777" w:rsidR="0025779D" w:rsidRDefault="0025779D">
      <w:r>
        <w:separator/>
      </w:r>
    </w:p>
  </w:endnote>
  <w:endnote w:type="continuationSeparator" w:id="0">
    <w:p w14:paraId="31E04F37" w14:textId="77777777" w:rsidR="0025779D" w:rsidRDefault="0025779D">
      <w:r>
        <w:continuationSeparator/>
      </w:r>
    </w:p>
  </w:endnote>
  <w:endnote w:type="continuationNotice" w:id="1">
    <w:p w14:paraId="45A2A3A1" w14:textId="77777777" w:rsidR="0025779D" w:rsidRDefault="00257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6DF8" w14:textId="77777777" w:rsidR="0025779D" w:rsidRDefault="0025779D">
      <w:r>
        <w:separator/>
      </w:r>
    </w:p>
  </w:footnote>
  <w:footnote w:type="continuationSeparator" w:id="0">
    <w:p w14:paraId="7FC80E1F" w14:textId="77777777" w:rsidR="0025779D" w:rsidRDefault="0025779D">
      <w:r>
        <w:continuationSeparator/>
      </w:r>
    </w:p>
  </w:footnote>
  <w:footnote w:type="continuationNotice" w:id="1">
    <w:p w14:paraId="0682E096" w14:textId="77777777" w:rsidR="0025779D" w:rsidRDefault="00257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2E1A0DDA"/>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A543FB"/>
    <w:multiLevelType w:val="hybridMultilevel"/>
    <w:tmpl w:val="7808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01212E"/>
    <w:multiLevelType w:val="hybridMultilevel"/>
    <w:tmpl w:val="1EFA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11966"/>
    <w:multiLevelType w:val="hybridMultilevel"/>
    <w:tmpl w:val="124EA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41B7D60"/>
    <w:multiLevelType w:val="hybridMultilevel"/>
    <w:tmpl w:val="4906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2A2475"/>
    <w:multiLevelType w:val="hybridMultilevel"/>
    <w:tmpl w:val="A708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3F82AFB"/>
    <w:multiLevelType w:val="hybridMultilevel"/>
    <w:tmpl w:val="3612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A5C1C"/>
    <w:multiLevelType w:val="hybridMultilevel"/>
    <w:tmpl w:val="A5F6762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435493">
    <w:abstractNumId w:val="10"/>
  </w:num>
  <w:num w:numId="2" w16cid:durableId="1266842095">
    <w:abstractNumId w:val="0"/>
  </w:num>
  <w:num w:numId="3" w16cid:durableId="246161480">
    <w:abstractNumId w:val="4"/>
  </w:num>
  <w:num w:numId="4" w16cid:durableId="785928541">
    <w:abstractNumId w:val="13"/>
  </w:num>
  <w:num w:numId="5" w16cid:durableId="719597533">
    <w:abstractNumId w:val="12"/>
  </w:num>
  <w:num w:numId="6" w16cid:durableId="1557470196">
    <w:abstractNumId w:val="20"/>
  </w:num>
  <w:num w:numId="7" w16cid:durableId="548957545">
    <w:abstractNumId w:val="34"/>
  </w:num>
  <w:num w:numId="8" w16cid:durableId="703674332">
    <w:abstractNumId w:val="21"/>
  </w:num>
  <w:num w:numId="9" w16cid:durableId="664477639">
    <w:abstractNumId w:val="17"/>
  </w:num>
  <w:num w:numId="10" w16cid:durableId="1031806050">
    <w:abstractNumId w:val="31"/>
  </w:num>
  <w:num w:numId="11" w16cid:durableId="135101281">
    <w:abstractNumId w:val="15"/>
  </w:num>
  <w:num w:numId="12" w16cid:durableId="152449377">
    <w:abstractNumId w:val="28"/>
  </w:num>
  <w:num w:numId="13" w16cid:durableId="615646602">
    <w:abstractNumId w:val="18"/>
  </w:num>
  <w:num w:numId="14" w16cid:durableId="926890419">
    <w:abstractNumId w:val="11"/>
  </w:num>
  <w:num w:numId="15" w16cid:durableId="1102605921">
    <w:abstractNumId w:val="14"/>
  </w:num>
  <w:num w:numId="16" w16cid:durableId="1042169599">
    <w:abstractNumId w:val="22"/>
  </w:num>
  <w:num w:numId="17" w16cid:durableId="1961453204">
    <w:abstractNumId w:val="30"/>
  </w:num>
  <w:num w:numId="18" w16cid:durableId="1989162617">
    <w:abstractNumId w:val="27"/>
  </w:num>
  <w:num w:numId="19" w16cid:durableId="247733034">
    <w:abstractNumId w:val="2"/>
  </w:num>
  <w:num w:numId="20" w16cid:durableId="1656296504">
    <w:abstractNumId w:val="6"/>
  </w:num>
  <w:num w:numId="21" w16cid:durableId="1602640148">
    <w:abstractNumId w:val="26"/>
  </w:num>
  <w:num w:numId="22" w16cid:durableId="360590873">
    <w:abstractNumId w:val="32"/>
  </w:num>
  <w:num w:numId="23" w16cid:durableId="578560929">
    <w:abstractNumId w:val="23"/>
  </w:num>
  <w:num w:numId="24" w16cid:durableId="570964728">
    <w:abstractNumId w:val="24"/>
  </w:num>
  <w:num w:numId="25" w16cid:durableId="187452916">
    <w:abstractNumId w:val="16"/>
  </w:num>
  <w:num w:numId="26" w16cid:durableId="1146553299">
    <w:abstractNumId w:val="29"/>
  </w:num>
  <w:num w:numId="27" w16cid:durableId="776876862">
    <w:abstractNumId w:val="7"/>
  </w:num>
  <w:num w:numId="28" w16cid:durableId="1871841401">
    <w:abstractNumId w:val="19"/>
  </w:num>
  <w:num w:numId="29" w16cid:durableId="273951384">
    <w:abstractNumId w:val="25"/>
  </w:num>
  <w:num w:numId="30" w16cid:durableId="520897697">
    <w:abstractNumId w:val="8"/>
  </w:num>
  <w:num w:numId="31" w16cid:durableId="453908866">
    <w:abstractNumId w:val="1"/>
  </w:num>
  <w:num w:numId="32" w16cid:durableId="1580217273">
    <w:abstractNumId w:val="3"/>
  </w:num>
  <w:num w:numId="33" w16cid:durableId="454720336">
    <w:abstractNumId w:val="5"/>
  </w:num>
  <w:num w:numId="34" w16cid:durableId="1997953357">
    <w:abstractNumId w:val="9"/>
  </w:num>
  <w:num w:numId="35" w16cid:durableId="235437777">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0"/>
    <w:rsid w:val="000003F7"/>
    <w:rsid w:val="000004CA"/>
    <w:rsid w:val="00000515"/>
    <w:rsid w:val="00000C3F"/>
    <w:rsid w:val="00000ECA"/>
    <w:rsid w:val="00000F7F"/>
    <w:rsid w:val="00000FA4"/>
    <w:rsid w:val="00001064"/>
    <w:rsid w:val="00001375"/>
    <w:rsid w:val="000014AC"/>
    <w:rsid w:val="00001748"/>
    <w:rsid w:val="000018DE"/>
    <w:rsid w:val="00001E84"/>
    <w:rsid w:val="00001F79"/>
    <w:rsid w:val="00001FC3"/>
    <w:rsid w:val="00001FCA"/>
    <w:rsid w:val="000020B2"/>
    <w:rsid w:val="00002375"/>
    <w:rsid w:val="0000270A"/>
    <w:rsid w:val="00002A8E"/>
    <w:rsid w:val="00003131"/>
    <w:rsid w:val="00003227"/>
    <w:rsid w:val="000037FB"/>
    <w:rsid w:val="00003EF4"/>
    <w:rsid w:val="0000403F"/>
    <w:rsid w:val="00004702"/>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C47"/>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4FD2"/>
    <w:rsid w:val="00015BCB"/>
    <w:rsid w:val="00015CED"/>
    <w:rsid w:val="00015EB6"/>
    <w:rsid w:val="000160D3"/>
    <w:rsid w:val="000162B2"/>
    <w:rsid w:val="0001645D"/>
    <w:rsid w:val="000164BB"/>
    <w:rsid w:val="00016512"/>
    <w:rsid w:val="000167A6"/>
    <w:rsid w:val="000167BC"/>
    <w:rsid w:val="00016CF6"/>
    <w:rsid w:val="00016DCE"/>
    <w:rsid w:val="00017019"/>
    <w:rsid w:val="00017309"/>
    <w:rsid w:val="00017E20"/>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DEC"/>
    <w:rsid w:val="00021E76"/>
    <w:rsid w:val="000221B3"/>
    <w:rsid w:val="000221EB"/>
    <w:rsid w:val="000222F7"/>
    <w:rsid w:val="000233F4"/>
    <w:rsid w:val="00023C29"/>
    <w:rsid w:val="00023EC9"/>
    <w:rsid w:val="000248D9"/>
    <w:rsid w:val="00024D64"/>
    <w:rsid w:val="00024E37"/>
    <w:rsid w:val="0002506A"/>
    <w:rsid w:val="000250F3"/>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070"/>
    <w:rsid w:val="00027333"/>
    <w:rsid w:val="000273DF"/>
    <w:rsid w:val="00027558"/>
    <w:rsid w:val="00027569"/>
    <w:rsid w:val="0002775C"/>
    <w:rsid w:val="00027E95"/>
    <w:rsid w:val="000300FE"/>
    <w:rsid w:val="00030619"/>
    <w:rsid w:val="0003063A"/>
    <w:rsid w:val="00030713"/>
    <w:rsid w:val="000307C6"/>
    <w:rsid w:val="00030A5F"/>
    <w:rsid w:val="00030F4D"/>
    <w:rsid w:val="00030F74"/>
    <w:rsid w:val="00030F85"/>
    <w:rsid w:val="000312B4"/>
    <w:rsid w:val="0003134F"/>
    <w:rsid w:val="000317B2"/>
    <w:rsid w:val="000319E1"/>
    <w:rsid w:val="00031D8E"/>
    <w:rsid w:val="00031E1B"/>
    <w:rsid w:val="00031EDD"/>
    <w:rsid w:val="000321DC"/>
    <w:rsid w:val="000322D0"/>
    <w:rsid w:val="000325EF"/>
    <w:rsid w:val="00032A0C"/>
    <w:rsid w:val="00033EC5"/>
    <w:rsid w:val="00033F2B"/>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20A"/>
    <w:rsid w:val="00036581"/>
    <w:rsid w:val="000365A2"/>
    <w:rsid w:val="000365C7"/>
    <w:rsid w:val="00036841"/>
    <w:rsid w:val="0003698E"/>
    <w:rsid w:val="00036BBF"/>
    <w:rsid w:val="00036BC3"/>
    <w:rsid w:val="00036C45"/>
    <w:rsid w:val="00036FA7"/>
    <w:rsid w:val="000370B4"/>
    <w:rsid w:val="0003723F"/>
    <w:rsid w:val="000376BD"/>
    <w:rsid w:val="000377E3"/>
    <w:rsid w:val="00037A21"/>
    <w:rsid w:val="00037C2D"/>
    <w:rsid w:val="00037F49"/>
    <w:rsid w:val="00037F8D"/>
    <w:rsid w:val="000402B6"/>
    <w:rsid w:val="000404F2"/>
    <w:rsid w:val="0004091F"/>
    <w:rsid w:val="00040AAD"/>
    <w:rsid w:val="00040C15"/>
    <w:rsid w:val="00041386"/>
    <w:rsid w:val="000413B8"/>
    <w:rsid w:val="0004144D"/>
    <w:rsid w:val="000416DE"/>
    <w:rsid w:val="0004182E"/>
    <w:rsid w:val="000418C8"/>
    <w:rsid w:val="00041902"/>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765"/>
    <w:rsid w:val="00044872"/>
    <w:rsid w:val="00044F4F"/>
    <w:rsid w:val="00044FC4"/>
    <w:rsid w:val="0004513B"/>
    <w:rsid w:val="000451E5"/>
    <w:rsid w:val="000453F6"/>
    <w:rsid w:val="00045A54"/>
    <w:rsid w:val="00045D43"/>
    <w:rsid w:val="00045D6A"/>
    <w:rsid w:val="00046488"/>
    <w:rsid w:val="00046489"/>
    <w:rsid w:val="000465A1"/>
    <w:rsid w:val="00046C13"/>
    <w:rsid w:val="00046CD6"/>
    <w:rsid w:val="00046CE4"/>
    <w:rsid w:val="00046E6F"/>
    <w:rsid w:val="00046F9A"/>
    <w:rsid w:val="000470EF"/>
    <w:rsid w:val="000472F3"/>
    <w:rsid w:val="000477BB"/>
    <w:rsid w:val="00047811"/>
    <w:rsid w:val="00047948"/>
    <w:rsid w:val="00047A82"/>
    <w:rsid w:val="00047B11"/>
    <w:rsid w:val="00047CD8"/>
    <w:rsid w:val="00047D9C"/>
    <w:rsid w:val="00047F14"/>
    <w:rsid w:val="00050070"/>
    <w:rsid w:val="00050335"/>
    <w:rsid w:val="0005055B"/>
    <w:rsid w:val="000505E0"/>
    <w:rsid w:val="00051135"/>
    <w:rsid w:val="000515F7"/>
    <w:rsid w:val="00051B6C"/>
    <w:rsid w:val="0005201C"/>
    <w:rsid w:val="0005241E"/>
    <w:rsid w:val="0005291A"/>
    <w:rsid w:val="00052AE3"/>
    <w:rsid w:val="00052D97"/>
    <w:rsid w:val="00053016"/>
    <w:rsid w:val="0005301E"/>
    <w:rsid w:val="000531A8"/>
    <w:rsid w:val="000531E3"/>
    <w:rsid w:val="000532C1"/>
    <w:rsid w:val="00053849"/>
    <w:rsid w:val="00053A47"/>
    <w:rsid w:val="00053CD7"/>
    <w:rsid w:val="000540C2"/>
    <w:rsid w:val="0005456E"/>
    <w:rsid w:val="000546F8"/>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84C"/>
    <w:rsid w:val="00057DF9"/>
    <w:rsid w:val="00057F68"/>
    <w:rsid w:val="00057F6C"/>
    <w:rsid w:val="00060426"/>
    <w:rsid w:val="00060586"/>
    <w:rsid w:val="0006089A"/>
    <w:rsid w:val="0006090A"/>
    <w:rsid w:val="00060E4F"/>
    <w:rsid w:val="00060EB9"/>
    <w:rsid w:val="00060FDB"/>
    <w:rsid w:val="000612C5"/>
    <w:rsid w:val="000613C1"/>
    <w:rsid w:val="00061459"/>
    <w:rsid w:val="000616E1"/>
    <w:rsid w:val="00061BDC"/>
    <w:rsid w:val="00061CFF"/>
    <w:rsid w:val="00061D2A"/>
    <w:rsid w:val="00061DD2"/>
    <w:rsid w:val="000621A9"/>
    <w:rsid w:val="0006257B"/>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2E8"/>
    <w:rsid w:val="00065439"/>
    <w:rsid w:val="00065441"/>
    <w:rsid w:val="0006549C"/>
    <w:rsid w:val="000659DD"/>
    <w:rsid w:val="00065AD6"/>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C91"/>
    <w:rsid w:val="00071D1C"/>
    <w:rsid w:val="0007214F"/>
    <w:rsid w:val="0007245D"/>
    <w:rsid w:val="00072E75"/>
    <w:rsid w:val="00072EFA"/>
    <w:rsid w:val="00072FF7"/>
    <w:rsid w:val="00073057"/>
    <w:rsid w:val="00073211"/>
    <w:rsid w:val="0007337F"/>
    <w:rsid w:val="0007359A"/>
    <w:rsid w:val="00073623"/>
    <w:rsid w:val="0007368E"/>
    <w:rsid w:val="00073785"/>
    <w:rsid w:val="00073974"/>
    <w:rsid w:val="00073F11"/>
    <w:rsid w:val="000741B3"/>
    <w:rsid w:val="00074242"/>
    <w:rsid w:val="00074375"/>
    <w:rsid w:val="000743A0"/>
    <w:rsid w:val="000747FC"/>
    <w:rsid w:val="00074918"/>
    <w:rsid w:val="00074A9E"/>
    <w:rsid w:val="00074BF5"/>
    <w:rsid w:val="00075016"/>
    <w:rsid w:val="000752CD"/>
    <w:rsid w:val="00075559"/>
    <w:rsid w:val="00075680"/>
    <w:rsid w:val="00075999"/>
    <w:rsid w:val="00075AB6"/>
    <w:rsid w:val="00075B9F"/>
    <w:rsid w:val="00075CCD"/>
    <w:rsid w:val="00075FA4"/>
    <w:rsid w:val="00076408"/>
    <w:rsid w:val="0007652F"/>
    <w:rsid w:val="0007661E"/>
    <w:rsid w:val="00076757"/>
    <w:rsid w:val="00076A29"/>
    <w:rsid w:val="00076D4C"/>
    <w:rsid w:val="00076F1A"/>
    <w:rsid w:val="00076F60"/>
    <w:rsid w:val="00077023"/>
    <w:rsid w:val="00077073"/>
    <w:rsid w:val="0007715B"/>
    <w:rsid w:val="00077A69"/>
    <w:rsid w:val="0008022A"/>
    <w:rsid w:val="00080418"/>
    <w:rsid w:val="000805B2"/>
    <w:rsid w:val="0008095B"/>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A7B"/>
    <w:rsid w:val="00084E2C"/>
    <w:rsid w:val="00084E61"/>
    <w:rsid w:val="00084F77"/>
    <w:rsid w:val="00085239"/>
    <w:rsid w:val="00085F08"/>
    <w:rsid w:val="000860DD"/>
    <w:rsid w:val="000862BA"/>
    <w:rsid w:val="000862F6"/>
    <w:rsid w:val="000867E7"/>
    <w:rsid w:val="00086911"/>
    <w:rsid w:val="00086B50"/>
    <w:rsid w:val="00086C4D"/>
    <w:rsid w:val="00086CAA"/>
    <w:rsid w:val="00086F03"/>
    <w:rsid w:val="000874AB"/>
    <w:rsid w:val="000875E7"/>
    <w:rsid w:val="0008760B"/>
    <w:rsid w:val="0008782D"/>
    <w:rsid w:val="00087CF9"/>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1F"/>
    <w:rsid w:val="00095920"/>
    <w:rsid w:val="00095F53"/>
    <w:rsid w:val="00096201"/>
    <w:rsid w:val="000963A3"/>
    <w:rsid w:val="0009653B"/>
    <w:rsid w:val="000968D8"/>
    <w:rsid w:val="00096BCB"/>
    <w:rsid w:val="00097009"/>
    <w:rsid w:val="0009709B"/>
    <w:rsid w:val="000970D0"/>
    <w:rsid w:val="0009720E"/>
    <w:rsid w:val="00097345"/>
    <w:rsid w:val="0009745A"/>
    <w:rsid w:val="00097567"/>
    <w:rsid w:val="000979F0"/>
    <w:rsid w:val="00097AE8"/>
    <w:rsid w:val="000A0062"/>
    <w:rsid w:val="000A02DC"/>
    <w:rsid w:val="000A0615"/>
    <w:rsid w:val="000A09A2"/>
    <w:rsid w:val="000A0A08"/>
    <w:rsid w:val="000A0A15"/>
    <w:rsid w:val="000A0CA1"/>
    <w:rsid w:val="000A0E99"/>
    <w:rsid w:val="000A0F42"/>
    <w:rsid w:val="000A1AD3"/>
    <w:rsid w:val="000A1CA1"/>
    <w:rsid w:val="000A1D49"/>
    <w:rsid w:val="000A203C"/>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5D5F"/>
    <w:rsid w:val="000A60B4"/>
    <w:rsid w:val="000A61CB"/>
    <w:rsid w:val="000A6252"/>
    <w:rsid w:val="000A6498"/>
    <w:rsid w:val="000A64D8"/>
    <w:rsid w:val="000A6723"/>
    <w:rsid w:val="000A6788"/>
    <w:rsid w:val="000A67AE"/>
    <w:rsid w:val="000A68A9"/>
    <w:rsid w:val="000A6AC6"/>
    <w:rsid w:val="000A6CFE"/>
    <w:rsid w:val="000A6F12"/>
    <w:rsid w:val="000A75A3"/>
    <w:rsid w:val="000A7BEA"/>
    <w:rsid w:val="000A7C88"/>
    <w:rsid w:val="000A7C8D"/>
    <w:rsid w:val="000A7E64"/>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A07"/>
    <w:rsid w:val="000B3F37"/>
    <w:rsid w:val="000B40C8"/>
    <w:rsid w:val="000B4498"/>
    <w:rsid w:val="000B4788"/>
    <w:rsid w:val="000B49D7"/>
    <w:rsid w:val="000B4FD5"/>
    <w:rsid w:val="000B546F"/>
    <w:rsid w:val="000B5BDB"/>
    <w:rsid w:val="000B5E79"/>
    <w:rsid w:val="000B6030"/>
    <w:rsid w:val="000B63A1"/>
    <w:rsid w:val="000B65BE"/>
    <w:rsid w:val="000B6857"/>
    <w:rsid w:val="000B68D5"/>
    <w:rsid w:val="000B6A57"/>
    <w:rsid w:val="000B6A84"/>
    <w:rsid w:val="000B6BDF"/>
    <w:rsid w:val="000B6F48"/>
    <w:rsid w:val="000B71B6"/>
    <w:rsid w:val="000B7B2B"/>
    <w:rsid w:val="000B7D5E"/>
    <w:rsid w:val="000B7DF1"/>
    <w:rsid w:val="000B7E16"/>
    <w:rsid w:val="000C058D"/>
    <w:rsid w:val="000C11AF"/>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BAA"/>
    <w:rsid w:val="000C4C76"/>
    <w:rsid w:val="000C4DE0"/>
    <w:rsid w:val="000C525E"/>
    <w:rsid w:val="000C5759"/>
    <w:rsid w:val="000C58F6"/>
    <w:rsid w:val="000C5E7D"/>
    <w:rsid w:val="000C61BD"/>
    <w:rsid w:val="000C673C"/>
    <w:rsid w:val="000C69F8"/>
    <w:rsid w:val="000C6A01"/>
    <w:rsid w:val="000C71D9"/>
    <w:rsid w:val="000C7921"/>
    <w:rsid w:val="000D0153"/>
    <w:rsid w:val="000D0186"/>
    <w:rsid w:val="000D037E"/>
    <w:rsid w:val="000D0A0F"/>
    <w:rsid w:val="000D0AB8"/>
    <w:rsid w:val="000D0BCC"/>
    <w:rsid w:val="000D0D87"/>
    <w:rsid w:val="000D0F9A"/>
    <w:rsid w:val="000D10A8"/>
    <w:rsid w:val="000D1297"/>
    <w:rsid w:val="000D148D"/>
    <w:rsid w:val="000D14EB"/>
    <w:rsid w:val="000D1610"/>
    <w:rsid w:val="000D1669"/>
    <w:rsid w:val="000D1835"/>
    <w:rsid w:val="000D18B2"/>
    <w:rsid w:val="000D1A33"/>
    <w:rsid w:val="000D1B60"/>
    <w:rsid w:val="000D206C"/>
    <w:rsid w:val="000D2080"/>
    <w:rsid w:val="000D2185"/>
    <w:rsid w:val="000D239B"/>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6C"/>
    <w:rsid w:val="000D5AB0"/>
    <w:rsid w:val="000D5AD1"/>
    <w:rsid w:val="000D5C22"/>
    <w:rsid w:val="000D5E4D"/>
    <w:rsid w:val="000D6083"/>
    <w:rsid w:val="000D6207"/>
    <w:rsid w:val="000D62A7"/>
    <w:rsid w:val="000D6A0C"/>
    <w:rsid w:val="000D6E27"/>
    <w:rsid w:val="000D6E96"/>
    <w:rsid w:val="000D7268"/>
    <w:rsid w:val="000D7783"/>
    <w:rsid w:val="000E011D"/>
    <w:rsid w:val="000E03CF"/>
    <w:rsid w:val="000E087D"/>
    <w:rsid w:val="000E0D89"/>
    <w:rsid w:val="000E1003"/>
    <w:rsid w:val="000E140D"/>
    <w:rsid w:val="000E14B9"/>
    <w:rsid w:val="000E182B"/>
    <w:rsid w:val="000E1A8F"/>
    <w:rsid w:val="000E1B47"/>
    <w:rsid w:val="000E1E12"/>
    <w:rsid w:val="000E1E8E"/>
    <w:rsid w:val="000E2787"/>
    <w:rsid w:val="000E279B"/>
    <w:rsid w:val="000E28D8"/>
    <w:rsid w:val="000E299A"/>
    <w:rsid w:val="000E3075"/>
    <w:rsid w:val="000E31F0"/>
    <w:rsid w:val="000E331F"/>
    <w:rsid w:val="000E3358"/>
    <w:rsid w:val="000E34E2"/>
    <w:rsid w:val="000E38ED"/>
    <w:rsid w:val="000E3AA6"/>
    <w:rsid w:val="000E3CF0"/>
    <w:rsid w:val="000E3E8F"/>
    <w:rsid w:val="000E3F84"/>
    <w:rsid w:val="000E40C3"/>
    <w:rsid w:val="000E420A"/>
    <w:rsid w:val="000E4C9B"/>
    <w:rsid w:val="000E4D01"/>
    <w:rsid w:val="000E52BF"/>
    <w:rsid w:val="000E5830"/>
    <w:rsid w:val="000E5A2C"/>
    <w:rsid w:val="000E5C4E"/>
    <w:rsid w:val="000E5CA5"/>
    <w:rsid w:val="000E5E3A"/>
    <w:rsid w:val="000E6576"/>
    <w:rsid w:val="000E65A7"/>
    <w:rsid w:val="000E6635"/>
    <w:rsid w:val="000E6927"/>
    <w:rsid w:val="000E6BAF"/>
    <w:rsid w:val="000E6EED"/>
    <w:rsid w:val="000E6F62"/>
    <w:rsid w:val="000E7267"/>
    <w:rsid w:val="000E76DA"/>
    <w:rsid w:val="000E7714"/>
    <w:rsid w:val="000E798F"/>
    <w:rsid w:val="000E7D52"/>
    <w:rsid w:val="000E7F51"/>
    <w:rsid w:val="000E7FC1"/>
    <w:rsid w:val="000F00D8"/>
    <w:rsid w:val="000F00FB"/>
    <w:rsid w:val="000F02FE"/>
    <w:rsid w:val="000F0786"/>
    <w:rsid w:val="000F095B"/>
    <w:rsid w:val="000F0C33"/>
    <w:rsid w:val="000F0C8B"/>
    <w:rsid w:val="000F0CFE"/>
    <w:rsid w:val="000F0DE7"/>
    <w:rsid w:val="000F1361"/>
    <w:rsid w:val="000F13C4"/>
    <w:rsid w:val="000F13D7"/>
    <w:rsid w:val="000F148B"/>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5E5"/>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1AE"/>
    <w:rsid w:val="00104228"/>
    <w:rsid w:val="00104736"/>
    <w:rsid w:val="00104979"/>
    <w:rsid w:val="00104A80"/>
    <w:rsid w:val="00104C67"/>
    <w:rsid w:val="00104D55"/>
    <w:rsid w:val="001050B7"/>
    <w:rsid w:val="001050F9"/>
    <w:rsid w:val="0010521E"/>
    <w:rsid w:val="001052FB"/>
    <w:rsid w:val="001053B4"/>
    <w:rsid w:val="001053D5"/>
    <w:rsid w:val="0010568A"/>
    <w:rsid w:val="001056C5"/>
    <w:rsid w:val="00105820"/>
    <w:rsid w:val="00105CEE"/>
    <w:rsid w:val="00105DA1"/>
    <w:rsid w:val="0010660E"/>
    <w:rsid w:val="00106A95"/>
    <w:rsid w:val="00106AFA"/>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4CE"/>
    <w:rsid w:val="001125A8"/>
    <w:rsid w:val="001126ED"/>
    <w:rsid w:val="00112975"/>
    <w:rsid w:val="00112B8F"/>
    <w:rsid w:val="00112F47"/>
    <w:rsid w:val="0011303D"/>
    <w:rsid w:val="001134DA"/>
    <w:rsid w:val="0011372B"/>
    <w:rsid w:val="00113D57"/>
    <w:rsid w:val="00113D8F"/>
    <w:rsid w:val="00113DF9"/>
    <w:rsid w:val="00113FDA"/>
    <w:rsid w:val="001140FA"/>
    <w:rsid w:val="001141CF"/>
    <w:rsid w:val="00114379"/>
    <w:rsid w:val="001146A3"/>
    <w:rsid w:val="001146C6"/>
    <w:rsid w:val="001147B8"/>
    <w:rsid w:val="00114803"/>
    <w:rsid w:val="00114949"/>
    <w:rsid w:val="00114E61"/>
    <w:rsid w:val="00114EA7"/>
    <w:rsid w:val="00114FC9"/>
    <w:rsid w:val="001151D8"/>
    <w:rsid w:val="0011536C"/>
    <w:rsid w:val="00115716"/>
    <w:rsid w:val="001157A2"/>
    <w:rsid w:val="0011584C"/>
    <w:rsid w:val="001158D5"/>
    <w:rsid w:val="001158DA"/>
    <w:rsid w:val="00115AA8"/>
    <w:rsid w:val="00116339"/>
    <w:rsid w:val="00116420"/>
    <w:rsid w:val="00116A2D"/>
    <w:rsid w:val="00116CBC"/>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886"/>
    <w:rsid w:val="00122AB7"/>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93B"/>
    <w:rsid w:val="00127C43"/>
    <w:rsid w:val="00127DE2"/>
    <w:rsid w:val="00127DE7"/>
    <w:rsid w:val="00127EBC"/>
    <w:rsid w:val="00127F15"/>
    <w:rsid w:val="00127F28"/>
    <w:rsid w:val="0013016D"/>
    <w:rsid w:val="00130714"/>
    <w:rsid w:val="00130953"/>
    <w:rsid w:val="0013099B"/>
    <w:rsid w:val="00130BBD"/>
    <w:rsid w:val="00130DDE"/>
    <w:rsid w:val="00131683"/>
    <w:rsid w:val="00131AC6"/>
    <w:rsid w:val="001320ED"/>
    <w:rsid w:val="001321CE"/>
    <w:rsid w:val="001322B0"/>
    <w:rsid w:val="00132440"/>
    <w:rsid w:val="00132671"/>
    <w:rsid w:val="00132767"/>
    <w:rsid w:val="001328D9"/>
    <w:rsid w:val="00132917"/>
    <w:rsid w:val="00132935"/>
    <w:rsid w:val="00132990"/>
    <w:rsid w:val="001329F8"/>
    <w:rsid w:val="00132E89"/>
    <w:rsid w:val="001331E8"/>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CB"/>
    <w:rsid w:val="001376F7"/>
    <w:rsid w:val="00137EA0"/>
    <w:rsid w:val="001403AD"/>
    <w:rsid w:val="00140608"/>
    <w:rsid w:val="0014073C"/>
    <w:rsid w:val="00140762"/>
    <w:rsid w:val="00140825"/>
    <w:rsid w:val="0014086C"/>
    <w:rsid w:val="00140AD7"/>
    <w:rsid w:val="00140E5E"/>
    <w:rsid w:val="001410AA"/>
    <w:rsid w:val="001410F1"/>
    <w:rsid w:val="001418FE"/>
    <w:rsid w:val="00141E46"/>
    <w:rsid w:val="00141ED1"/>
    <w:rsid w:val="00141F72"/>
    <w:rsid w:val="0014206B"/>
    <w:rsid w:val="00142093"/>
    <w:rsid w:val="001423B2"/>
    <w:rsid w:val="00142AA8"/>
    <w:rsid w:val="00142E42"/>
    <w:rsid w:val="00142FF6"/>
    <w:rsid w:val="00143124"/>
    <w:rsid w:val="00143153"/>
    <w:rsid w:val="0014371C"/>
    <w:rsid w:val="001439B9"/>
    <w:rsid w:val="00143CB7"/>
    <w:rsid w:val="00143EFE"/>
    <w:rsid w:val="00143FFE"/>
    <w:rsid w:val="00144317"/>
    <w:rsid w:val="00144320"/>
    <w:rsid w:val="001444D8"/>
    <w:rsid w:val="0014460D"/>
    <w:rsid w:val="0014471E"/>
    <w:rsid w:val="0014491B"/>
    <w:rsid w:val="00144B3F"/>
    <w:rsid w:val="00144D67"/>
    <w:rsid w:val="00144E04"/>
    <w:rsid w:val="00144E2A"/>
    <w:rsid w:val="001453DC"/>
    <w:rsid w:val="001454C4"/>
    <w:rsid w:val="001454E7"/>
    <w:rsid w:val="00145883"/>
    <w:rsid w:val="00145A77"/>
    <w:rsid w:val="00145D2C"/>
    <w:rsid w:val="0014606D"/>
    <w:rsid w:val="001462D7"/>
    <w:rsid w:val="00146577"/>
    <w:rsid w:val="00146773"/>
    <w:rsid w:val="00146808"/>
    <w:rsid w:val="00146A8A"/>
    <w:rsid w:val="00146E8D"/>
    <w:rsid w:val="0014703E"/>
    <w:rsid w:val="00147D65"/>
    <w:rsid w:val="00147D91"/>
    <w:rsid w:val="00147DFD"/>
    <w:rsid w:val="001500E0"/>
    <w:rsid w:val="0015011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9C2"/>
    <w:rsid w:val="00155D53"/>
    <w:rsid w:val="0015620B"/>
    <w:rsid w:val="0015622B"/>
    <w:rsid w:val="00156260"/>
    <w:rsid w:val="00156284"/>
    <w:rsid w:val="001563CE"/>
    <w:rsid w:val="00156502"/>
    <w:rsid w:val="00157420"/>
    <w:rsid w:val="00157B43"/>
    <w:rsid w:val="00157E6D"/>
    <w:rsid w:val="0016019C"/>
    <w:rsid w:val="001601C7"/>
    <w:rsid w:val="001601C9"/>
    <w:rsid w:val="001602C2"/>
    <w:rsid w:val="001603B9"/>
    <w:rsid w:val="001604C8"/>
    <w:rsid w:val="00160674"/>
    <w:rsid w:val="00160786"/>
    <w:rsid w:val="001608DD"/>
    <w:rsid w:val="00160BEB"/>
    <w:rsid w:val="001613FA"/>
    <w:rsid w:val="00161479"/>
    <w:rsid w:val="00161618"/>
    <w:rsid w:val="00161791"/>
    <w:rsid w:val="001619C9"/>
    <w:rsid w:val="00161DCD"/>
    <w:rsid w:val="00161EA5"/>
    <w:rsid w:val="00162262"/>
    <w:rsid w:val="001623A3"/>
    <w:rsid w:val="00162BD5"/>
    <w:rsid w:val="00162CF1"/>
    <w:rsid w:val="00162F82"/>
    <w:rsid w:val="001630E4"/>
    <w:rsid w:val="0016368F"/>
    <w:rsid w:val="001639BC"/>
    <w:rsid w:val="001639E1"/>
    <w:rsid w:val="00163AFC"/>
    <w:rsid w:val="00163B86"/>
    <w:rsid w:val="00163B8D"/>
    <w:rsid w:val="00163C9A"/>
    <w:rsid w:val="001641BE"/>
    <w:rsid w:val="0016435C"/>
    <w:rsid w:val="0016456F"/>
    <w:rsid w:val="00164646"/>
    <w:rsid w:val="001647FA"/>
    <w:rsid w:val="00164D80"/>
    <w:rsid w:val="00165137"/>
    <w:rsid w:val="001652DD"/>
    <w:rsid w:val="00165338"/>
    <w:rsid w:val="00165B5E"/>
    <w:rsid w:val="00165C3C"/>
    <w:rsid w:val="00165D9A"/>
    <w:rsid w:val="001660AB"/>
    <w:rsid w:val="0016634F"/>
    <w:rsid w:val="00166676"/>
    <w:rsid w:val="00166809"/>
    <w:rsid w:val="00166879"/>
    <w:rsid w:val="001669F9"/>
    <w:rsid w:val="00166D9E"/>
    <w:rsid w:val="00166EE2"/>
    <w:rsid w:val="0016700E"/>
    <w:rsid w:val="00167125"/>
    <w:rsid w:val="0016733C"/>
    <w:rsid w:val="0016764C"/>
    <w:rsid w:val="00167ACD"/>
    <w:rsid w:val="00167BD8"/>
    <w:rsid w:val="0017010A"/>
    <w:rsid w:val="00170397"/>
    <w:rsid w:val="00170482"/>
    <w:rsid w:val="001706E4"/>
    <w:rsid w:val="001708D0"/>
    <w:rsid w:val="00170976"/>
    <w:rsid w:val="00170E05"/>
    <w:rsid w:val="00171661"/>
    <w:rsid w:val="00171B5E"/>
    <w:rsid w:val="00171BC2"/>
    <w:rsid w:val="00171BF0"/>
    <w:rsid w:val="00171D7E"/>
    <w:rsid w:val="00171E80"/>
    <w:rsid w:val="00171F14"/>
    <w:rsid w:val="00172105"/>
    <w:rsid w:val="0017223A"/>
    <w:rsid w:val="0017283C"/>
    <w:rsid w:val="001729E1"/>
    <w:rsid w:val="00172B61"/>
    <w:rsid w:val="00172C0E"/>
    <w:rsid w:val="00172C20"/>
    <w:rsid w:val="00173730"/>
    <w:rsid w:val="001738A5"/>
    <w:rsid w:val="00173A00"/>
    <w:rsid w:val="00173A01"/>
    <w:rsid w:val="00173AC9"/>
    <w:rsid w:val="00173D38"/>
    <w:rsid w:val="00173FFE"/>
    <w:rsid w:val="0017406C"/>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32D"/>
    <w:rsid w:val="00177482"/>
    <w:rsid w:val="00177711"/>
    <w:rsid w:val="00177A0D"/>
    <w:rsid w:val="00177AC2"/>
    <w:rsid w:val="00177DFF"/>
    <w:rsid w:val="00177EBD"/>
    <w:rsid w:val="0018016C"/>
    <w:rsid w:val="001806A9"/>
    <w:rsid w:val="00180860"/>
    <w:rsid w:val="00180D96"/>
    <w:rsid w:val="00180DF1"/>
    <w:rsid w:val="00180E60"/>
    <w:rsid w:val="001814C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809"/>
    <w:rsid w:val="001849D9"/>
    <w:rsid w:val="00184A29"/>
    <w:rsid w:val="00184AB4"/>
    <w:rsid w:val="00184C13"/>
    <w:rsid w:val="00184DAB"/>
    <w:rsid w:val="00184F51"/>
    <w:rsid w:val="00185257"/>
    <w:rsid w:val="0018541B"/>
    <w:rsid w:val="001858F6"/>
    <w:rsid w:val="00185AC5"/>
    <w:rsid w:val="00185E59"/>
    <w:rsid w:val="00185F10"/>
    <w:rsid w:val="00185FDA"/>
    <w:rsid w:val="001862CF"/>
    <w:rsid w:val="00186395"/>
    <w:rsid w:val="001863E3"/>
    <w:rsid w:val="00186401"/>
    <w:rsid w:val="00186770"/>
    <w:rsid w:val="0018682E"/>
    <w:rsid w:val="0018695F"/>
    <w:rsid w:val="00186B4D"/>
    <w:rsid w:val="0018767B"/>
    <w:rsid w:val="001908C5"/>
    <w:rsid w:val="00190927"/>
    <w:rsid w:val="00190B34"/>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987"/>
    <w:rsid w:val="00194955"/>
    <w:rsid w:val="00194A14"/>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290"/>
    <w:rsid w:val="001A0303"/>
    <w:rsid w:val="001A0313"/>
    <w:rsid w:val="001A0676"/>
    <w:rsid w:val="001A067A"/>
    <w:rsid w:val="001A06C8"/>
    <w:rsid w:val="001A0F79"/>
    <w:rsid w:val="001A10A9"/>
    <w:rsid w:val="001A1337"/>
    <w:rsid w:val="001A150B"/>
    <w:rsid w:val="001A15ED"/>
    <w:rsid w:val="001A1A38"/>
    <w:rsid w:val="001A1D3C"/>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E00"/>
    <w:rsid w:val="001A4E20"/>
    <w:rsid w:val="001A4EDF"/>
    <w:rsid w:val="001A51F6"/>
    <w:rsid w:val="001A5308"/>
    <w:rsid w:val="001A5418"/>
    <w:rsid w:val="001A558A"/>
    <w:rsid w:val="001A5F54"/>
    <w:rsid w:val="001A6164"/>
    <w:rsid w:val="001A6192"/>
    <w:rsid w:val="001A61A0"/>
    <w:rsid w:val="001A62ED"/>
    <w:rsid w:val="001A6518"/>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57D"/>
    <w:rsid w:val="001B131F"/>
    <w:rsid w:val="001B1565"/>
    <w:rsid w:val="001B187C"/>
    <w:rsid w:val="001B1A2F"/>
    <w:rsid w:val="001B1CEB"/>
    <w:rsid w:val="001B1D13"/>
    <w:rsid w:val="001B1D61"/>
    <w:rsid w:val="001B1EC4"/>
    <w:rsid w:val="001B1EE1"/>
    <w:rsid w:val="001B1F72"/>
    <w:rsid w:val="001B2957"/>
    <w:rsid w:val="001B2993"/>
    <w:rsid w:val="001B2C18"/>
    <w:rsid w:val="001B306F"/>
    <w:rsid w:val="001B3257"/>
    <w:rsid w:val="001B35C1"/>
    <w:rsid w:val="001B3754"/>
    <w:rsid w:val="001B3A10"/>
    <w:rsid w:val="001B4154"/>
    <w:rsid w:val="001B42CB"/>
    <w:rsid w:val="001B4371"/>
    <w:rsid w:val="001B49A1"/>
    <w:rsid w:val="001B4F61"/>
    <w:rsid w:val="001B5208"/>
    <w:rsid w:val="001B5332"/>
    <w:rsid w:val="001B54E9"/>
    <w:rsid w:val="001B55DE"/>
    <w:rsid w:val="001B5F40"/>
    <w:rsid w:val="001B68E7"/>
    <w:rsid w:val="001B6FC8"/>
    <w:rsid w:val="001B70CF"/>
    <w:rsid w:val="001B7488"/>
    <w:rsid w:val="001B748B"/>
    <w:rsid w:val="001B787E"/>
    <w:rsid w:val="001B7905"/>
    <w:rsid w:val="001B7CC7"/>
    <w:rsid w:val="001C0085"/>
    <w:rsid w:val="001C01C5"/>
    <w:rsid w:val="001C0311"/>
    <w:rsid w:val="001C03A7"/>
    <w:rsid w:val="001C063F"/>
    <w:rsid w:val="001C0716"/>
    <w:rsid w:val="001C07B0"/>
    <w:rsid w:val="001C0874"/>
    <w:rsid w:val="001C0883"/>
    <w:rsid w:val="001C0AE2"/>
    <w:rsid w:val="001C12A0"/>
    <w:rsid w:val="001C16A9"/>
    <w:rsid w:val="001C19EB"/>
    <w:rsid w:val="001C1E53"/>
    <w:rsid w:val="001C211D"/>
    <w:rsid w:val="001C22D9"/>
    <w:rsid w:val="001C29B3"/>
    <w:rsid w:val="001C2A8B"/>
    <w:rsid w:val="001C3434"/>
    <w:rsid w:val="001C3474"/>
    <w:rsid w:val="001C368E"/>
    <w:rsid w:val="001C3D4E"/>
    <w:rsid w:val="001C3DC6"/>
    <w:rsid w:val="001C3DCD"/>
    <w:rsid w:val="001C3E02"/>
    <w:rsid w:val="001C3F6E"/>
    <w:rsid w:val="001C4393"/>
    <w:rsid w:val="001C4435"/>
    <w:rsid w:val="001C447C"/>
    <w:rsid w:val="001C4782"/>
    <w:rsid w:val="001C4A39"/>
    <w:rsid w:val="001C4C18"/>
    <w:rsid w:val="001C4F5F"/>
    <w:rsid w:val="001C54B8"/>
    <w:rsid w:val="001C5683"/>
    <w:rsid w:val="001C589B"/>
    <w:rsid w:val="001C58A6"/>
    <w:rsid w:val="001C5A3E"/>
    <w:rsid w:val="001C5BC8"/>
    <w:rsid w:val="001C5D29"/>
    <w:rsid w:val="001C5DBB"/>
    <w:rsid w:val="001C5F88"/>
    <w:rsid w:val="001C6182"/>
    <w:rsid w:val="001C619C"/>
    <w:rsid w:val="001C66D2"/>
    <w:rsid w:val="001C6A19"/>
    <w:rsid w:val="001C703C"/>
    <w:rsid w:val="001C70EE"/>
    <w:rsid w:val="001C76CA"/>
    <w:rsid w:val="001C7B5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3B40"/>
    <w:rsid w:val="001D430C"/>
    <w:rsid w:val="001D4356"/>
    <w:rsid w:val="001D43C0"/>
    <w:rsid w:val="001D448E"/>
    <w:rsid w:val="001D47CB"/>
    <w:rsid w:val="001D4969"/>
    <w:rsid w:val="001D4AF0"/>
    <w:rsid w:val="001D4F24"/>
    <w:rsid w:val="001D506F"/>
    <w:rsid w:val="001D57BC"/>
    <w:rsid w:val="001D625A"/>
    <w:rsid w:val="001D6B56"/>
    <w:rsid w:val="001D6C70"/>
    <w:rsid w:val="001D6E61"/>
    <w:rsid w:val="001D6F30"/>
    <w:rsid w:val="001D6FF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34D"/>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9BB"/>
    <w:rsid w:val="001E6B4C"/>
    <w:rsid w:val="001E6BDA"/>
    <w:rsid w:val="001E6C1B"/>
    <w:rsid w:val="001E7173"/>
    <w:rsid w:val="001E719A"/>
    <w:rsid w:val="001E7349"/>
    <w:rsid w:val="001E750C"/>
    <w:rsid w:val="001E7A8F"/>
    <w:rsid w:val="001E7D26"/>
    <w:rsid w:val="001F01A0"/>
    <w:rsid w:val="001F020C"/>
    <w:rsid w:val="001F036A"/>
    <w:rsid w:val="001F03BE"/>
    <w:rsid w:val="001F0485"/>
    <w:rsid w:val="001F0546"/>
    <w:rsid w:val="001F0DDF"/>
    <w:rsid w:val="001F11F0"/>
    <w:rsid w:val="001F164B"/>
    <w:rsid w:val="001F18E2"/>
    <w:rsid w:val="001F1B1E"/>
    <w:rsid w:val="001F1BEA"/>
    <w:rsid w:val="001F1DFA"/>
    <w:rsid w:val="001F1E26"/>
    <w:rsid w:val="001F2189"/>
    <w:rsid w:val="001F22A9"/>
    <w:rsid w:val="001F26E9"/>
    <w:rsid w:val="001F29D5"/>
    <w:rsid w:val="001F2C79"/>
    <w:rsid w:val="001F2E08"/>
    <w:rsid w:val="001F32F7"/>
    <w:rsid w:val="001F33A0"/>
    <w:rsid w:val="001F34ED"/>
    <w:rsid w:val="001F35A8"/>
    <w:rsid w:val="001F39AB"/>
    <w:rsid w:val="001F39F1"/>
    <w:rsid w:val="001F3A80"/>
    <w:rsid w:val="001F3A89"/>
    <w:rsid w:val="001F3EFF"/>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361"/>
    <w:rsid w:val="001F76B6"/>
    <w:rsid w:val="001F77CF"/>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8A"/>
    <w:rsid w:val="002022B0"/>
    <w:rsid w:val="002024E6"/>
    <w:rsid w:val="00202598"/>
    <w:rsid w:val="00202D2E"/>
    <w:rsid w:val="00202E82"/>
    <w:rsid w:val="00202F19"/>
    <w:rsid w:val="00203159"/>
    <w:rsid w:val="00203713"/>
    <w:rsid w:val="002037A3"/>
    <w:rsid w:val="0020399A"/>
    <w:rsid w:val="00203A6E"/>
    <w:rsid w:val="00203D04"/>
    <w:rsid w:val="00203F00"/>
    <w:rsid w:val="00203F5C"/>
    <w:rsid w:val="0020400D"/>
    <w:rsid w:val="002044B1"/>
    <w:rsid w:val="002047DE"/>
    <w:rsid w:val="00204981"/>
    <w:rsid w:val="00204A5A"/>
    <w:rsid w:val="00204C12"/>
    <w:rsid w:val="00204DD4"/>
    <w:rsid w:val="00205043"/>
    <w:rsid w:val="00205635"/>
    <w:rsid w:val="002059A3"/>
    <w:rsid w:val="00205AB2"/>
    <w:rsid w:val="00205CB2"/>
    <w:rsid w:val="00205CF9"/>
    <w:rsid w:val="00205D98"/>
    <w:rsid w:val="002060F5"/>
    <w:rsid w:val="0020610B"/>
    <w:rsid w:val="002061BF"/>
    <w:rsid w:val="0020634A"/>
    <w:rsid w:val="002063A7"/>
    <w:rsid w:val="0020671A"/>
    <w:rsid w:val="0020674D"/>
    <w:rsid w:val="00206B41"/>
    <w:rsid w:val="00206BF6"/>
    <w:rsid w:val="00206E5A"/>
    <w:rsid w:val="00207569"/>
    <w:rsid w:val="00207613"/>
    <w:rsid w:val="00207847"/>
    <w:rsid w:val="00207AF9"/>
    <w:rsid w:val="00207BB9"/>
    <w:rsid w:val="00207EB6"/>
    <w:rsid w:val="002100F7"/>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6D9"/>
    <w:rsid w:val="00211951"/>
    <w:rsid w:val="00211C62"/>
    <w:rsid w:val="00211D31"/>
    <w:rsid w:val="00211DD9"/>
    <w:rsid w:val="0021212F"/>
    <w:rsid w:val="00212816"/>
    <w:rsid w:val="002130BD"/>
    <w:rsid w:val="002132FE"/>
    <w:rsid w:val="00213683"/>
    <w:rsid w:val="00213851"/>
    <w:rsid w:val="0021408D"/>
    <w:rsid w:val="002146CD"/>
    <w:rsid w:val="00214B17"/>
    <w:rsid w:val="00214B44"/>
    <w:rsid w:val="00214E0D"/>
    <w:rsid w:val="0021512E"/>
    <w:rsid w:val="0021586D"/>
    <w:rsid w:val="00215A84"/>
    <w:rsid w:val="00215D76"/>
    <w:rsid w:val="00216190"/>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45"/>
    <w:rsid w:val="002204ED"/>
    <w:rsid w:val="00220569"/>
    <w:rsid w:val="002208BE"/>
    <w:rsid w:val="0022091D"/>
    <w:rsid w:val="00220BA1"/>
    <w:rsid w:val="00220E92"/>
    <w:rsid w:val="00221022"/>
    <w:rsid w:val="0022135D"/>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6E8"/>
    <w:rsid w:val="00225847"/>
    <w:rsid w:val="00226480"/>
    <w:rsid w:val="0022657F"/>
    <w:rsid w:val="002267E2"/>
    <w:rsid w:val="002269A7"/>
    <w:rsid w:val="00226A52"/>
    <w:rsid w:val="00226AE0"/>
    <w:rsid w:val="00226BD3"/>
    <w:rsid w:val="00226C40"/>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0EC"/>
    <w:rsid w:val="00232149"/>
    <w:rsid w:val="00232191"/>
    <w:rsid w:val="0023287C"/>
    <w:rsid w:val="00232B0A"/>
    <w:rsid w:val="00232BDB"/>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261"/>
    <w:rsid w:val="00236443"/>
    <w:rsid w:val="002367B0"/>
    <w:rsid w:val="002368F6"/>
    <w:rsid w:val="00236E0C"/>
    <w:rsid w:val="00236F71"/>
    <w:rsid w:val="0023700F"/>
    <w:rsid w:val="00237065"/>
    <w:rsid w:val="002373FC"/>
    <w:rsid w:val="00237C6F"/>
    <w:rsid w:val="00237CA8"/>
    <w:rsid w:val="00237D22"/>
    <w:rsid w:val="0024029F"/>
    <w:rsid w:val="00240487"/>
    <w:rsid w:val="00240956"/>
    <w:rsid w:val="00240B7D"/>
    <w:rsid w:val="00240C63"/>
    <w:rsid w:val="00240F65"/>
    <w:rsid w:val="0024103F"/>
    <w:rsid w:val="002418EC"/>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6F4"/>
    <w:rsid w:val="00246BEB"/>
    <w:rsid w:val="00246C52"/>
    <w:rsid w:val="00246EB6"/>
    <w:rsid w:val="002474D3"/>
    <w:rsid w:val="002475BE"/>
    <w:rsid w:val="00247600"/>
    <w:rsid w:val="00247660"/>
    <w:rsid w:val="0024785A"/>
    <w:rsid w:val="00247C92"/>
    <w:rsid w:val="00247D7D"/>
    <w:rsid w:val="00247DD1"/>
    <w:rsid w:val="002506F5"/>
    <w:rsid w:val="002508C7"/>
    <w:rsid w:val="0025096C"/>
    <w:rsid w:val="00250C6B"/>
    <w:rsid w:val="00250D9C"/>
    <w:rsid w:val="00251117"/>
    <w:rsid w:val="002512A9"/>
    <w:rsid w:val="0025148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38"/>
    <w:rsid w:val="00253A6F"/>
    <w:rsid w:val="0025429A"/>
    <w:rsid w:val="002542BA"/>
    <w:rsid w:val="00255888"/>
    <w:rsid w:val="002558C1"/>
    <w:rsid w:val="00255E52"/>
    <w:rsid w:val="00256B22"/>
    <w:rsid w:val="00256D35"/>
    <w:rsid w:val="00256D51"/>
    <w:rsid w:val="00256D8D"/>
    <w:rsid w:val="00256F02"/>
    <w:rsid w:val="002571A6"/>
    <w:rsid w:val="002571AA"/>
    <w:rsid w:val="002571C8"/>
    <w:rsid w:val="002572F1"/>
    <w:rsid w:val="00257618"/>
    <w:rsid w:val="0025779D"/>
    <w:rsid w:val="00257878"/>
    <w:rsid w:val="00257A62"/>
    <w:rsid w:val="00257BDB"/>
    <w:rsid w:val="00260156"/>
    <w:rsid w:val="0026075E"/>
    <w:rsid w:val="002608BD"/>
    <w:rsid w:val="00260BD6"/>
    <w:rsid w:val="00260BDE"/>
    <w:rsid w:val="00260CB3"/>
    <w:rsid w:val="00260FAD"/>
    <w:rsid w:val="002613E0"/>
    <w:rsid w:val="002617F6"/>
    <w:rsid w:val="00261A9B"/>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6753C"/>
    <w:rsid w:val="0027016C"/>
    <w:rsid w:val="00270255"/>
    <w:rsid w:val="00270364"/>
    <w:rsid w:val="0027046A"/>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997"/>
    <w:rsid w:val="00272D06"/>
    <w:rsid w:val="00272FEB"/>
    <w:rsid w:val="00273644"/>
    <w:rsid w:val="002738C9"/>
    <w:rsid w:val="00273B2D"/>
    <w:rsid w:val="00273CFB"/>
    <w:rsid w:val="00273F78"/>
    <w:rsid w:val="00274668"/>
    <w:rsid w:val="00274CE5"/>
    <w:rsid w:val="00274CF8"/>
    <w:rsid w:val="00274D08"/>
    <w:rsid w:val="00274DE3"/>
    <w:rsid w:val="00274F54"/>
    <w:rsid w:val="00274F7C"/>
    <w:rsid w:val="0027540F"/>
    <w:rsid w:val="00275464"/>
    <w:rsid w:val="002754ED"/>
    <w:rsid w:val="0027560A"/>
    <w:rsid w:val="0027568B"/>
    <w:rsid w:val="002756D5"/>
    <w:rsid w:val="00275B92"/>
    <w:rsid w:val="00275BB9"/>
    <w:rsid w:val="00275D97"/>
    <w:rsid w:val="00275E10"/>
    <w:rsid w:val="00275F3B"/>
    <w:rsid w:val="00276001"/>
    <w:rsid w:val="00276243"/>
    <w:rsid w:val="0027629A"/>
    <w:rsid w:val="002762EC"/>
    <w:rsid w:val="002764FB"/>
    <w:rsid w:val="00276660"/>
    <w:rsid w:val="00276665"/>
    <w:rsid w:val="002766A9"/>
    <w:rsid w:val="002766C9"/>
    <w:rsid w:val="002768E3"/>
    <w:rsid w:val="00276B7A"/>
    <w:rsid w:val="00276BF3"/>
    <w:rsid w:val="00276EAF"/>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0ED"/>
    <w:rsid w:val="002823A9"/>
    <w:rsid w:val="00282405"/>
    <w:rsid w:val="002825CE"/>
    <w:rsid w:val="0028262B"/>
    <w:rsid w:val="002826AF"/>
    <w:rsid w:val="00282D58"/>
    <w:rsid w:val="00283165"/>
    <w:rsid w:val="00283197"/>
    <w:rsid w:val="002832E7"/>
    <w:rsid w:val="00283398"/>
    <w:rsid w:val="00283F7F"/>
    <w:rsid w:val="00284CD4"/>
    <w:rsid w:val="00284E7F"/>
    <w:rsid w:val="0028550D"/>
    <w:rsid w:val="00285520"/>
    <w:rsid w:val="00285894"/>
    <w:rsid w:val="00285E28"/>
    <w:rsid w:val="00286631"/>
    <w:rsid w:val="002866F1"/>
    <w:rsid w:val="002867DB"/>
    <w:rsid w:val="002868A3"/>
    <w:rsid w:val="002869EE"/>
    <w:rsid w:val="00286AEB"/>
    <w:rsid w:val="00286F76"/>
    <w:rsid w:val="002871B5"/>
    <w:rsid w:val="00287376"/>
    <w:rsid w:val="002873F8"/>
    <w:rsid w:val="002877DE"/>
    <w:rsid w:val="00287821"/>
    <w:rsid w:val="00287A9D"/>
    <w:rsid w:val="00287C28"/>
    <w:rsid w:val="00287C39"/>
    <w:rsid w:val="00287EB4"/>
    <w:rsid w:val="00287FDC"/>
    <w:rsid w:val="0029011A"/>
    <w:rsid w:val="00290254"/>
    <w:rsid w:val="0029040F"/>
    <w:rsid w:val="002906FB"/>
    <w:rsid w:val="002907D2"/>
    <w:rsid w:val="00290C83"/>
    <w:rsid w:val="00290F96"/>
    <w:rsid w:val="0029125C"/>
    <w:rsid w:val="0029130D"/>
    <w:rsid w:val="0029142E"/>
    <w:rsid w:val="00291499"/>
    <w:rsid w:val="002915DA"/>
    <w:rsid w:val="0029178F"/>
    <w:rsid w:val="002917C2"/>
    <w:rsid w:val="00291C45"/>
    <w:rsid w:val="00291CAE"/>
    <w:rsid w:val="00292540"/>
    <w:rsid w:val="0029279E"/>
    <w:rsid w:val="00293504"/>
    <w:rsid w:val="00293513"/>
    <w:rsid w:val="00293B79"/>
    <w:rsid w:val="00293C49"/>
    <w:rsid w:val="00294266"/>
    <w:rsid w:val="002944CA"/>
    <w:rsid w:val="00294504"/>
    <w:rsid w:val="00294722"/>
    <w:rsid w:val="00294AB1"/>
    <w:rsid w:val="00294C8C"/>
    <w:rsid w:val="00294D8B"/>
    <w:rsid w:val="002950FC"/>
    <w:rsid w:val="0029513C"/>
    <w:rsid w:val="00295226"/>
    <w:rsid w:val="002953D0"/>
    <w:rsid w:val="00295F1C"/>
    <w:rsid w:val="002960D8"/>
    <w:rsid w:val="002965C1"/>
    <w:rsid w:val="00296758"/>
    <w:rsid w:val="0029696C"/>
    <w:rsid w:val="00296D93"/>
    <w:rsid w:val="00296DF8"/>
    <w:rsid w:val="00296E80"/>
    <w:rsid w:val="00296FA3"/>
    <w:rsid w:val="00296FD8"/>
    <w:rsid w:val="0029743A"/>
    <w:rsid w:val="00297499"/>
    <w:rsid w:val="002974AA"/>
    <w:rsid w:val="002975B4"/>
    <w:rsid w:val="00297671"/>
    <w:rsid w:val="002976DA"/>
    <w:rsid w:val="002977A0"/>
    <w:rsid w:val="002978D7"/>
    <w:rsid w:val="00297E35"/>
    <w:rsid w:val="00297F46"/>
    <w:rsid w:val="002A025C"/>
    <w:rsid w:val="002A0581"/>
    <w:rsid w:val="002A05EF"/>
    <w:rsid w:val="002A0724"/>
    <w:rsid w:val="002A0DA1"/>
    <w:rsid w:val="002A189A"/>
    <w:rsid w:val="002A1A57"/>
    <w:rsid w:val="002A1DA1"/>
    <w:rsid w:val="002A205B"/>
    <w:rsid w:val="002A2092"/>
    <w:rsid w:val="002A2F9D"/>
    <w:rsid w:val="002A2FB8"/>
    <w:rsid w:val="002A31FF"/>
    <w:rsid w:val="002A354E"/>
    <w:rsid w:val="002A3668"/>
    <w:rsid w:val="002A3771"/>
    <w:rsid w:val="002A37C5"/>
    <w:rsid w:val="002A392C"/>
    <w:rsid w:val="002A3949"/>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87B"/>
    <w:rsid w:val="002A7A6A"/>
    <w:rsid w:val="002A7AB4"/>
    <w:rsid w:val="002B0531"/>
    <w:rsid w:val="002B07BF"/>
    <w:rsid w:val="002B0805"/>
    <w:rsid w:val="002B0960"/>
    <w:rsid w:val="002B0C41"/>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6EF8"/>
    <w:rsid w:val="002C74CE"/>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1F90"/>
    <w:rsid w:val="002D216E"/>
    <w:rsid w:val="002D2B4E"/>
    <w:rsid w:val="002D2B72"/>
    <w:rsid w:val="002D2CA6"/>
    <w:rsid w:val="002D300F"/>
    <w:rsid w:val="002D3968"/>
    <w:rsid w:val="002D3CC0"/>
    <w:rsid w:val="002D425A"/>
    <w:rsid w:val="002D4314"/>
    <w:rsid w:val="002D43E6"/>
    <w:rsid w:val="002D47D8"/>
    <w:rsid w:val="002D4A54"/>
    <w:rsid w:val="002D4E37"/>
    <w:rsid w:val="002D4E9C"/>
    <w:rsid w:val="002D52E0"/>
    <w:rsid w:val="002D5440"/>
    <w:rsid w:val="002D5DEA"/>
    <w:rsid w:val="002D5F4F"/>
    <w:rsid w:val="002D6127"/>
    <w:rsid w:val="002D61BE"/>
    <w:rsid w:val="002D61F0"/>
    <w:rsid w:val="002D6A51"/>
    <w:rsid w:val="002D6AEB"/>
    <w:rsid w:val="002D6E49"/>
    <w:rsid w:val="002D6F01"/>
    <w:rsid w:val="002D6F46"/>
    <w:rsid w:val="002D7235"/>
    <w:rsid w:val="002D76E8"/>
    <w:rsid w:val="002D77E6"/>
    <w:rsid w:val="002D7EAE"/>
    <w:rsid w:val="002E0595"/>
    <w:rsid w:val="002E0DBA"/>
    <w:rsid w:val="002E0E4A"/>
    <w:rsid w:val="002E0E94"/>
    <w:rsid w:val="002E11D5"/>
    <w:rsid w:val="002E14D2"/>
    <w:rsid w:val="002E15A5"/>
    <w:rsid w:val="002E16BC"/>
    <w:rsid w:val="002E1F0A"/>
    <w:rsid w:val="002E2122"/>
    <w:rsid w:val="002E21B1"/>
    <w:rsid w:val="002E2377"/>
    <w:rsid w:val="002E25D2"/>
    <w:rsid w:val="002E2738"/>
    <w:rsid w:val="002E2877"/>
    <w:rsid w:val="002E2923"/>
    <w:rsid w:val="002E29C8"/>
    <w:rsid w:val="002E2A76"/>
    <w:rsid w:val="002E2DF9"/>
    <w:rsid w:val="002E2E5A"/>
    <w:rsid w:val="002E3015"/>
    <w:rsid w:val="002E306D"/>
    <w:rsid w:val="002E3568"/>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535"/>
    <w:rsid w:val="002F0684"/>
    <w:rsid w:val="002F0736"/>
    <w:rsid w:val="002F088F"/>
    <w:rsid w:val="002F09C0"/>
    <w:rsid w:val="002F0ADB"/>
    <w:rsid w:val="002F0E34"/>
    <w:rsid w:val="002F1152"/>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17F"/>
    <w:rsid w:val="002F5312"/>
    <w:rsid w:val="002F534A"/>
    <w:rsid w:val="002F5422"/>
    <w:rsid w:val="002F5634"/>
    <w:rsid w:val="002F566C"/>
    <w:rsid w:val="002F5874"/>
    <w:rsid w:val="002F5881"/>
    <w:rsid w:val="002F5B8C"/>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9D1"/>
    <w:rsid w:val="00300A43"/>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460"/>
    <w:rsid w:val="003065FB"/>
    <w:rsid w:val="003067A9"/>
    <w:rsid w:val="00306ED2"/>
    <w:rsid w:val="00306F89"/>
    <w:rsid w:val="00306FA0"/>
    <w:rsid w:val="0030749E"/>
    <w:rsid w:val="0030761B"/>
    <w:rsid w:val="00307786"/>
    <w:rsid w:val="00307858"/>
    <w:rsid w:val="00307B27"/>
    <w:rsid w:val="00307DC3"/>
    <w:rsid w:val="00307F28"/>
    <w:rsid w:val="003101DC"/>
    <w:rsid w:val="0031049F"/>
    <w:rsid w:val="0031050E"/>
    <w:rsid w:val="00310ABA"/>
    <w:rsid w:val="00310CC6"/>
    <w:rsid w:val="00310F30"/>
    <w:rsid w:val="00310F90"/>
    <w:rsid w:val="00311100"/>
    <w:rsid w:val="00311494"/>
    <w:rsid w:val="00311642"/>
    <w:rsid w:val="00311756"/>
    <w:rsid w:val="00311761"/>
    <w:rsid w:val="00311941"/>
    <w:rsid w:val="00312221"/>
    <w:rsid w:val="0031261A"/>
    <w:rsid w:val="00312709"/>
    <w:rsid w:val="00312B3A"/>
    <w:rsid w:val="00312D94"/>
    <w:rsid w:val="00313171"/>
    <w:rsid w:val="00313765"/>
    <w:rsid w:val="003137A0"/>
    <w:rsid w:val="00313BC1"/>
    <w:rsid w:val="00313C4F"/>
    <w:rsid w:val="003141C2"/>
    <w:rsid w:val="003147A6"/>
    <w:rsid w:val="00314CBB"/>
    <w:rsid w:val="00314E09"/>
    <w:rsid w:val="00314EEC"/>
    <w:rsid w:val="00314F3F"/>
    <w:rsid w:val="0031599D"/>
    <w:rsid w:val="00315C9B"/>
    <w:rsid w:val="00315E4D"/>
    <w:rsid w:val="00315E9D"/>
    <w:rsid w:val="00316064"/>
    <w:rsid w:val="00316C58"/>
    <w:rsid w:val="00316EAE"/>
    <w:rsid w:val="00316ECB"/>
    <w:rsid w:val="00317050"/>
    <w:rsid w:val="00317625"/>
    <w:rsid w:val="0031767A"/>
    <w:rsid w:val="003176D5"/>
    <w:rsid w:val="00317731"/>
    <w:rsid w:val="003177AB"/>
    <w:rsid w:val="00317C5E"/>
    <w:rsid w:val="00317E43"/>
    <w:rsid w:val="0032013F"/>
    <w:rsid w:val="0032018E"/>
    <w:rsid w:val="00320B1B"/>
    <w:rsid w:val="00320C3F"/>
    <w:rsid w:val="00320F1B"/>
    <w:rsid w:val="003212CD"/>
    <w:rsid w:val="0032151E"/>
    <w:rsid w:val="003215F5"/>
    <w:rsid w:val="0032172E"/>
    <w:rsid w:val="00321822"/>
    <w:rsid w:val="00321B02"/>
    <w:rsid w:val="00322281"/>
    <w:rsid w:val="0032285A"/>
    <w:rsid w:val="003228CE"/>
    <w:rsid w:val="003229D9"/>
    <w:rsid w:val="00322BC3"/>
    <w:rsid w:val="00322C2B"/>
    <w:rsid w:val="00322E3B"/>
    <w:rsid w:val="003231A7"/>
    <w:rsid w:val="003232E3"/>
    <w:rsid w:val="00323401"/>
    <w:rsid w:val="00323DF7"/>
    <w:rsid w:val="00323FAD"/>
    <w:rsid w:val="00324089"/>
    <w:rsid w:val="0032428A"/>
    <w:rsid w:val="00324701"/>
    <w:rsid w:val="0032489D"/>
    <w:rsid w:val="003249F8"/>
    <w:rsid w:val="00324AFC"/>
    <w:rsid w:val="003252CE"/>
    <w:rsid w:val="0032556B"/>
    <w:rsid w:val="00325700"/>
    <w:rsid w:val="003263ED"/>
    <w:rsid w:val="0032651E"/>
    <w:rsid w:val="0032655C"/>
    <w:rsid w:val="003267A6"/>
    <w:rsid w:val="00326A5D"/>
    <w:rsid w:val="00326BE1"/>
    <w:rsid w:val="00326E89"/>
    <w:rsid w:val="0032717F"/>
    <w:rsid w:val="003271E3"/>
    <w:rsid w:val="003272D0"/>
    <w:rsid w:val="003273DE"/>
    <w:rsid w:val="00327726"/>
    <w:rsid w:val="003277B7"/>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573"/>
    <w:rsid w:val="00333AEC"/>
    <w:rsid w:val="00334088"/>
    <w:rsid w:val="003341B1"/>
    <w:rsid w:val="00334463"/>
    <w:rsid w:val="00334901"/>
    <w:rsid w:val="00334DA2"/>
    <w:rsid w:val="00334E18"/>
    <w:rsid w:val="00335250"/>
    <w:rsid w:val="0033528D"/>
    <w:rsid w:val="00335670"/>
    <w:rsid w:val="0033572D"/>
    <w:rsid w:val="0033592C"/>
    <w:rsid w:val="00335A90"/>
    <w:rsid w:val="00335BA8"/>
    <w:rsid w:val="00335E2A"/>
    <w:rsid w:val="00336558"/>
    <w:rsid w:val="00336780"/>
    <w:rsid w:val="003367C5"/>
    <w:rsid w:val="00336975"/>
    <w:rsid w:val="00336DAD"/>
    <w:rsid w:val="00336DB3"/>
    <w:rsid w:val="00336EA6"/>
    <w:rsid w:val="00337065"/>
    <w:rsid w:val="00337136"/>
    <w:rsid w:val="0033719E"/>
    <w:rsid w:val="00337210"/>
    <w:rsid w:val="0033773B"/>
    <w:rsid w:val="00337B29"/>
    <w:rsid w:val="00337C71"/>
    <w:rsid w:val="0034024A"/>
    <w:rsid w:val="003405C7"/>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E58"/>
    <w:rsid w:val="003450BC"/>
    <w:rsid w:val="0034511B"/>
    <w:rsid w:val="0034529D"/>
    <w:rsid w:val="00345DEB"/>
    <w:rsid w:val="00346220"/>
    <w:rsid w:val="00346485"/>
    <w:rsid w:val="003464A6"/>
    <w:rsid w:val="003469E7"/>
    <w:rsid w:val="0034714B"/>
    <w:rsid w:val="003473C7"/>
    <w:rsid w:val="0034745C"/>
    <w:rsid w:val="003474CD"/>
    <w:rsid w:val="003479B6"/>
    <w:rsid w:val="00347E99"/>
    <w:rsid w:val="00347EEB"/>
    <w:rsid w:val="0035025F"/>
    <w:rsid w:val="0035041A"/>
    <w:rsid w:val="003505AD"/>
    <w:rsid w:val="00350631"/>
    <w:rsid w:val="00350C86"/>
    <w:rsid w:val="00350EE7"/>
    <w:rsid w:val="003513F2"/>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2EB7"/>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6E96"/>
    <w:rsid w:val="003570F9"/>
    <w:rsid w:val="003572DE"/>
    <w:rsid w:val="0035761D"/>
    <w:rsid w:val="00357659"/>
    <w:rsid w:val="00357712"/>
    <w:rsid w:val="003577D5"/>
    <w:rsid w:val="00357CAE"/>
    <w:rsid w:val="00357E08"/>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494E"/>
    <w:rsid w:val="00364D43"/>
    <w:rsid w:val="00365023"/>
    <w:rsid w:val="00365644"/>
    <w:rsid w:val="0036590C"/>
    <w:rsid w:val="003665C5"/>
    <w:rsid w:val="00366B3A"/>
    <w:rsid w:val="00366BB5"/>
    <w:rsid w:val="00366D5B"/>
    <w:rsid w:val="00367F2E"/>
    <w:rsid w:val="00370285"/>
    <w:rsid w:val="003704EE"/>
    <w:rsid w:val="00370549"/>
    <w:rsid w:val="00370880"/>
    <w:rsid w:val="00370EFD"/>
    <w:rsid w:val="00371137"/>
    <w:rsid w:val="003711C5"/>
    <w:rsid w:val="00371418"/>
    <w:rsid w:val="00371621"/>
    <w:rsid w:val="00371765"/>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5C"/>
    <w:rsid w:val="003764FA"/>
    <w:rsid w:val="003766DF"/>
    <w:rsid w:val="00376838"/>
    <w:rsid w:val="00376C9D"/>
    <w:rsid w:val="00376E0C"/>
    <w:rsid w:val="0037709A"/>
    <w:rsid w:val="00377146"/>
    <w:rsid w:val="003771CA"/>
    <w:rsid w:val="00377397"/>
    <w:rsid w:val="0037757C"/>
    <w:rsid w:val="003775BD"/>
    <w:rsid w:val="0037775D"/>
    <w:rsid w:val="00377EED"/>
    <w:rsid w:val="003800B4"/>
    <w:rsid w:val="00380292"/>
    <w:rsid w:val="00380543"/>
    <w:rsid w:val="00380602"/>
    <w:rsid w:val="00380892"/>
    <w:rsid w:val="00380A31"/>
    <w:rsid w:val="00380BBD"/>
    <w:rsid w:val="00380D13"/>
    <w:rsid w:val="003811DA"/>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AB5"/>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43F"/>
    <w:rsid w:val="00391890"/>
    <w:rsid w:val="00391A92"/>
    <w:rsid w:val="00391C99"/>
    <w:rsid w:val="00391D2F"/>
    <w:rsid w:val="0039257E"/>
    <w:rsid w:val="003926BE"/>
    <w:rsid w:val="003929BE"/>
    <w:rsid w:val="00392A1F"/>
    <w:rsid w:val="00392DB8"/>
    <w:rsid w:val="00392E19"/>
    <w:rsid w:val="00393936"/>
    <w:rsid w:val="00393A68"/>
    <w:rsid w:val="00393B78"/>
    <w:rsid w:val="00393E1A"/>
    <w:rsid w:val="003943E6"/>
    <w:rsid w:val="00394485"/>
    <w:rsid w:val="00394487"/>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48"/>
    <w:rsid w:val="00396BBB"/>
    <w:rsid w:val="00396C10"/>
    <w:rsid w:val="00396F89"/>
    <w:rsid w:val="00397292"/>
    <w:rsid w:val="003975EF"/>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1BF"/>
    <w:rsid w:val="003A1341"/>
    <w:rsid w:val="003A14E0"/>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6EB"/>
    <w:rsid w:val="003A38AC"/>
    <w:rsid w:val="003A38F3"/>
    <w:rsid w:val="003A42BB"/>
    <w:rsid w:val="003A4308"/>
    <w:rsid w:val="003A44AA"/>
    <w:rsid w:val="003A45FB"/>
    <w:rsid w:val="003A466B"/>
    <w:rsid w:val="003A473D"/>
    <w:rsid w:val="003A48FC"/>
    <w:rsid w:val="003A4BFA"/>
    <w:rsid w:val="003A4E82"/>
    <w:rsid w:val="003A4EFB"/>
    <w:rsid w:val="003A4F95"/>
    <w:rsid w:val="003A523B"/>
    <w:rsid w:val="003A5865"/>
    <w:rsid w:val="003A590E"/>
    <w:rsid w:val="003A5A1D"/>
    <w:rsid w:val="003A5B4C"/>
    <w:rsid w:val="003A5F29"/>
    <w:rsid w:val="003A6274"/>
    <w:rsid w:val="003A6330"/>
    <w:rsid w:val="003A65B2"/>
    <w:rsid w:val="003A6619"/>
    <w:rsid w:val="003A6771"/>
    <w:rsid w:val="003A6874"/>
    <w:rsid w:val="003A68D8"/>
    <w:rsid w:val="003A6CC0"/>
    <w:rsid w:val="003A6E13"/>
    <w:rsid w:val="003A7171"/>
    <w:rsid w:val="003A71E1"/>
    <w:rsid w:val="003A723D"/>
    <w:rsid w:val="003A7534"/>
    <w:rsid w:val="003A76A9"/>
    <w:rsid w:val="003A7747"/>
    <w:rsid w:val="003A7F20"/>
    <w:rsid w:val="003B0299"/>
    <w:rsid w:val="003B0898"/>
    <w:rsid w:val="003B0B4D"/>
    <w:rsid w:val="003B0B81"/>
    <w:rsid w:val="003B0D96"/>
    <w:rsid w:val="003B19EA"/>
    <w:rsid w:val="003B22C4"/>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BE4"/>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0FE"/>
    <w:rsid w:val="003C1177"/>
    <w:rsid w:val="003C1265"/>
    <w:rsid w:val="003C1586"/>
    <w:rsid w:val="003C1A36"/>
    <w:rsid w:val="003C1A48"/>
    <w:rsid w:val="003C2C9D"/>
    <w:rsid w:val="003C2DCF"/>
    <w:rsid w:val="003C3347"/>
    <w:rsid w:val="003C3999"/>
    <w:rsid w:val="003C3B73"/>
    <w:rsid w:val="003C3D6E"/>
    <w:rsid w:val="003C3F38"/>
    <w:rsid w:val="003C3F8B"/>
    <w:rsid w:val="003C4135"/>
    <w:rsid w:val="003C4213"/>
    <w:rsid w:val="003C4250"/>
    <w:rsid w:val="003C44DB"/>
    <w:rsid w:val="003C4517"/>
    <w:rsid w:val="003C499A"/>
    <w:rsid w:val="003C49E7"/>
    <w:rsid w:val="003C4B2B"/>
    <w:rsid w:val="003C4C0A"/>
    <w:rsid w:val="003C4F25"/>
    <w:rsid w:val="003C4F70"/>
    <w:rsid w:val="003C5139"/>
    <w:rsid w:val="003C5183"/>
    <w:rsid w:val="003C51C9"/>
    <w:rsid w:val="003C5225"/>
    <w:rsid w:val="003C5888"/>
    <w:rsid w:val="003C62BB"/>
    <w:rsid w:val="003C64CD"/>
    <w:rsid w:val="003C6580"/>
    <w:rsid w:val="003C6606"/>
    <w:rsid w:val="003C6609"/>
    <w:rsid w:val="003C6657"/>
    <w:rsid w:val="003C692D"/>
    <w:rsid w:val="003C6C73"/>
    <w:rsid w:val="003C6CCB"/>
    <w:rsid w:val="003C6DA9"/>
    <w:rsid w:val="003C6E68"/>
    <w:rsid w:val="003C7422"/>
    <w:rsid w:val="003C7423"/>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C64"/>
    <w:rsid w:val="003D2E43"/>
    <w:rsid w:val="003D2FAE"/>
    <w:rsid w:val="003D3AD8"/>
    <w:rsid w:val="003D3EE3"/>
    <w:rsid w:val="003D3FC1"/>
    <w:rsid w:val="003D40A4"/>
    <w:rsid w:val="003D40C5"/>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84A"/>
    <w:rsid w:val="003D79E8"/>
    <w:rsid w:val="003D7D14"/>
    <w:rsid w:val="003D7ED9"/>
    <w:rsid w:val="003E0457"/>
    <w:rsid w:val="003E089F"/>
    <w:rsid w:val="003E0974"/>
    <w:rsid w:val="003E09B8"/>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A2F"/>
    <w:rsid w:val="003E2B2F"/>
    <w:rsid w:val="003E2BF4"/>
    <w:rsid w:val="003E300E"/>
    <w:rsid w:val="003E3015"/>
    <w:rsid w:val="003E3429"/>
    <w:rsid w:val="003E3524"/>
    <w:rsid w:val="003E35BE"/>
    <w:rsid w:val="003E3702"/>
    <w:rsid w:val="003E37AD"/>
    <w:rsid w:val="003E37FC"/>
    <w:rsid w:val="003E3944"/>
    <w:rsid w:val="003E3B07"/>
    <w:rsid w:val="003E3C5B"/>
    <w:rsid w:val="003E3CA6"/>
    <w:rsid w:val="003E40C9"/>
    <w:rsid w:val="003E416F"/>
    <w:rsid w:val="003E4385"/>
    <w:rsid w:val="003E44DC"/>
    <w:rsid w:val="003E4CDB"/>
    <w:rsid w:val="003E4E86"/>
    <w:rsid w:val="003E55E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469"/>
    <w:rsid w:val="003F252B"/>
    <w:rsid w:val="003F2564"/>
    <w:rsid w:val="003F2624"/>
    <w:rsid w:val="003F2711"/>
    <w:rsid w:val="003F299E"/>
    <w:rsid w:val="003F2A56"/>
    <w:rsid w:val="003F348A"/>
    <w:rsid w:val="003F367B"/>
    <w:rsid w:val="003F39E9"/>
    <w:rsid w:val="003F43B1"/>
    <w:rsid w:val="003F4933"/>
    <w:rsid w:val="003F4977"/>
    <w:rsid w:val="003F4A21"/>
    <w:rsid w:val="003F4C1F"/>
    <w:rsid w:val="003F4C7D"/>
    <w:rsid w:val="003F4E0A"/>
    <w:rsid w:val="003F4E1C"/>
    <w:rsid w:val="003F536B"/>
    <w:rsid w:val="003F560A"/>
    <w:rsid w:val="003F577C"/>
    <w:rsid w:val="003F586D"/>
    <w:rsid w:val="003F5A17"/>
    <w:rsid w:val="003F5E82"/>
    <w:rsid w:val="003F62B4"/>
    <w:rsid w:val="003F682D"/>
    <w:rsid w:val="003F6853"/>
    <w:rsid w:val="003F6930"/>
    <w:rsid w:val="003F6938"/>
    <w:rsid w:val="003F697D"/>
    <w:rsid w:val="003F6A55"/>
    <w:rsid w:val="003F6DC9"/>
    <w:rsid w:val="003F73A0"/>
    <w:rsid w:val="003F75DD"/>
    <w:rsid w:val="003F77C8"/>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CEE"/>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450"/>
    <w:rsid w:val="00407527"/>
    <w:rsid w:val="00407612"/>
    <w:rsid w:val="00407614"/>
    <w:rsid w:val="00407C81"/>
    <w:rsid w:val="00410009"/>
    <w:rsid w:val="0041029D"/>
    <w:rsid w:val="004102A7"/>
    <w:rsid w:val="00411230"/>
    <w:rsid w:val="004116C3"/>
    <w:rsid w:val="004118C9"/>
    <w:rsid w:val="00411AD1"/>
    <w:rsid w:val="0041227E"/>
    <w:rsid w:val="0041245C"/>
    <w:rsid w:val="0041249C"/>
    <w:rsid w:val="00412605"/>
    <w:rsid w:val="00412697"/>
    <w:rsid w:val="00412AC3"/>
    <w:rsid w:val="004131AB"/>
    <w:rsid w:val="00413369"/>
    <w:rsid w:val="0041359F"/>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613"/>
    <w:rsid w:val="00416A66"/>
    <w:rsid w:val="00416C61"/>
    <w:rsid w:val="00416F3B"/>
    <w:rsid w:val="004170B1"/>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9C2"/>
    <w:rsid w:val="00421AB3"/>
    <w:rsid w:val="00421D1C"/>
    <w:rsid w:val="00421DE5"/>
    <w:rsid w:val="004222BF"/>
    <w:rsid w:val="004223C5"/>
    <w:rsid w:val="00422A01"/>
    <w:rsid w:val="00422D62"/>
    <w:rsid w:val="00422DB5"/>
    <w:rsid w:val="004232D4"/>
    <w:rsid w:val="00423326"/>
    <w:rsid w:val="004235EC"/>
    <w:rsid w:val="004241DA"/>
    <w:rsid w:val="00424844"/>
    <w:rsid w:val="00424A7A"/>
    <w:rsid w:val="00424ADE"/>
    <w:rsid w:val="00424CAD"/>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976"/>
    <w:rsid w:val="00427B9D"/>
    <w:rsid w:val="00427BFB"/>
    <w:rsid w:val="00427E67"/>
    <w:rsid w:val="00427EB1"/>
    <w:rsid w:val="00427FF1"/>
    <w:rsid w:val="00430073"/>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A5"/>
    <w:rsid w:val="00431CB1"/>
    <w:rsid w:val="00431DB5"/>
    <w:rsid w:val="0043270B"/>
    <w:rsid w:val="00432780"/>
    <w:rsid w:val="00432A7F"/>
    <w:rsid w:val="00432AC3"/>
    <w:rsid w:val="00432B80"/>
    <w:rsid w:val="00432F8F"/>
    <w:rsid w:val="00432F9E"/>
    <w:rsid w:val="00432FA5"/>
    <w:rsid w:val="00433106"/>
    <w:rsid w:val="0043359F"/>
    <w:rsid w:val="00433A35"/>
    <w:rsid w:val="00433D8A"/>
    <w:rsid w:val="00433DC7"/>
    <w:rsid w:val="00434066"/>
    <w:rsid w:val="00434541"/>
    <w:rsid w:val="00434754"/>
    <w:rsid w:val="004347F9"/>
    <w:rsid w:val="0043480E"/>
    <w:rsid w:val="00434C24"/>
    <w:rsid w:val="00434D46"/>
    <w:rsid w:val="00435248"/>
    <w:rsid w:val="0043542F"/>
    <w:rsid w:val="004355EB"/>
    <w:rsid w:val="00435602"/>
    <w:rsid w:val="004356FA"/>
    <w:rsid w:val="0043582D"/>
    <w:rsid w:val="004358F4"/>
    <w:rsid w:val="004359C5"/>
    <w:rsid w:val="00435CCF"/>
    <w:rsid w:val="00435F06"/>
    <w:rsid w:val="004360C7"/>
    <w:rsid w:val="0043614E"/>
    <w:rsid w:val="00436696"/>
    <w:rsid w:val="00436A3B"/>
    <w:rsid w:val="00436B50"/>
    <w:rsid w:val="00436C54"/>
    <w:rsid w:val="00436CEF"/>
    <w:rsid w:val="00436D7C"/>
    <w:rsid w:val="00437077"/>
    <w:rsid w:val="004371AB"/>
    <w:rsid w:val="00437563"/>
    <w:rsid w:val="00437895"/>
    <w:rsid w:val="004378D0"/>
    <w:rsid w:val="00437E75"/>
    <w:rsid w:val="00437E77"/>
    <w:rsid w:val="004402A7"/>
    <w:rsid w:val="0044035D"/>
    <w:rsid w:val="00440850"/>
    <w:rsid w:val="00440B84"/>
    <w:rsid w:val="00440BA4"/>
    <w:rsid w:val="00440EA5"/>
    <w:rsid w:val="004410C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33B"/>
    <w:rsid w:val="00445513"/>
    <w:rsid w:val="0044561E"/>
    <w:rsid w:val="00445625"/>
    <w:rsid w:val="0044567C"/>
    <w:rsid w:val="00445907"/>
    <w:rsid w:val="00445C64"/>
    <w:rsid w:val="00445CFF"/>
    <w:rsid w:val="0044603B"/>
    <w:rsid w:val="004462AF"/>
    <w:rsid w:val="00446395"/>
    <w:rsid w:val="00446424"/>
    <w:rsid w:val="0044662A"/>
    <w:rsid w:val="00446932"/>
    <w:rsid w:val="00446CBC"/>
    <w:rsid w:val="004475BC"/>
    <w:rsid w:val="004478FA"/>
    <w:rsid w:val="00447B9B"/>
    <w:rsid w:val="00447C86"/>
    <w:rsid w:val="00447FD9"/>
    <w:rsid w:val="00450643"/>
    <w:rsid w:val="00450652"/>
    <w:rsid w:val="00450778"/>
    <w:rsid w:val="00450B89"/>
    <w:rsid w:val="00450C4F"/>
    <w:rsid w:val="00450D3B"/>
    <w:rsid w:val="0045129E"/>
    <w:rsid w:val="0045146F"/>
    <w:rsid w:val="0045169D"/>
    <w:rsid w:val="004518D5"/>
    <w:rsid w:val="00451B06"/>
    <w:rsid w:val="00451BEB"/>
    <w:rsid w:val="004520FE"/>
    <w:rsid w:val="0045224A"/>
    <w:rsid w:val="004522DC"/>
    <w:rsid w:val="004527C0"/>
    <w:rsid w:val="00452E29"/>
    <w:rsid w:val="00452F3F"/>
    <w:rsid w:val="004533E4"/>
    <w:rsid w:val="00453871"/>
    <w:rsid w:val="00453DEF"/>
    <w:rsid w:val="004540AC"/>
    <w:rsid w:val="0045424A"/>
    <w:rsid w:val="004543E4"/>
    <w:rsid w:val="004548E5"/>
    <w:rsid w:val="00454ACD"/>
    <w:rsid w:val="00454F08"/>
    <w:rsid w:val="00454F85"/>
    <w:rsid w:val="00455105"/>
    <w:rsid w:val="00455631"/>
    <w:rsid w:val="00455E20"/>
    <w:rsid w:val="00456114"/>
    <w:rsid w:val="0045623E"/>
    <w:rsid w:val="004568E8"/>
    <w:rsid w:val="00456971"/>
    <w:rsid w:val="00456AC7"/>
    <w:rsid w:val="00456D9B"/>
    <w:rsid w:val="00456E4A"/>
    <w:rsid w:val="0045729C"/>
    <w:rsid w:val="00457302"/>
    <w:rsid w:val="0045742D"/>
    <w:rsid w:val="00457C5E"/>
    <w:rsid w:val="00457CD9"/>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ACC"/>
    <w:rsid w:val="00465EB3"/>
    <w:rsid w:val="00466017"/>
    <w:rsid w:val="0046677D"/>
    <w:rsid w:val="00466E99"/>
    <w:rsid w:val="00466FCE"/>
    <w:rsid w:val="004670AB"/>
    <w:rsid w:val="004670BF"/>
    <w:rsid w:val="0046711A"/>
    <w:rsid w:val="0046749D"/>
    <w:rsid w:val="00467707"/>
    <w:rsid w:val="004678D6"/>
    <w:rsid w:val="00470095"/>
    <w:rsid w:val="00470100"/>
    <w:rsid w:val="0047041E"/>
    <w:rsid w:val="00470628"/>
    <w:rsid w:val="00470750"/>
    <w:rsid w:val="00470893"/>
    <w:rsid w:val="0047166D"/>
    <w:rsid w:val="00471856"/>
    <w:rsid w:val="00471DB0"/>
    <w:rsid w:val="00471FAB"/>
    <w:rsid w:val="004720F3"/>
    <w:rsid w:val="0047253B"/>
    <w:rsid w:val="00472ACB"/>
    <w:rsid w:val="0047300F"/>
    <w:rsid w:val="004735E8"/>
    <w:rsid w:val="004737D3"/>
    <w:rsid w:val="00473F5F"/>
    <w:rsid w:val="0047410D"/>
    <w:rsid w:val="004746B3"/>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B"/>
    <w:rsid w:val="0047625C"/>
    <w:rsid w:val="004764CE"/>
    <w:rsid w:val="00476549"/>
    <w:rsid w:val="00476A75"/>
    <w:rsid w:val="00476B3E"/>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10EC"/>
    <w:rsid w:val="0048129B"/>
    <w:rsid w:val="00481329"/>
    <w:rsid w:val="00481607"/>
    <w:rsid w:val="00481611"/>
    <w:rsid w:val="004818FF"/>
    <w:rsid w:val="00481BA2"/>
    <w:rsid w:val="00481D4E"/>
    <w:rsid w:val="00482016"/>
    <w:rsid w:val="0048215F"/>
    <w:rsid w:val="00482389"/>
    <w:rsid w:val="004824C0"/>
    <w:rsid w:val="00482943"/>
    <w:rsid w:val="00482ADC"/>
    <w:rsid w:val="00482C93"/>
    <w:rsid w:val="00482F79"/>
    <w:rsid w:val="004835CD"/>
    <w:rsid w:val="00483784"/>
    <w:rsid w:val="00483A6E"/>
    <w:rsid w:val="00483D11"/>
    <w:rsid w:val="00483D20"/>
    <w:rsid w:val="00483D4F"/>
    <w:rsid w:val="0048406D"/>
    <w:rsid w:val="004843FE"/>
    <w:rsid w:val="00484433"/>
    <w:rsid w:val="00484C46"/>
    <w:rsid w:val="00484DC1"/>
    <w:rsid w:val="00485420"/>
    <w:rsid w:val="0048542B"/>
    <w:rsid w:val="004856EF"/>
    <w:rsid w:val="00485861"/>
    <w:rsid w:val="0048598C"/>
    <w:rsid w:val="00485998"/>
    <w:rsid w:val="00485A0B"/>
    <w:rsid w:val="00485E8A"/>
    <w:rsid w:val="004861AB"/>
    <w:rsid w:val="004862DE"/>
    <w:rsid w:val="004864FB"/>
    <w:rsid w:val="00486829"/>
    <w:rsid w:val="004869B5"/>
    <w:rsid w:val="00486CD1"/>
    <w:rsid w:val="00486D8C"/>
    <w:rsid w:val="00487144"/>
    <w:rsid w:val="00487866"/>
    <w:rsid w:val="00487F28"/>
    <w:rsid w:val="00490185"/>
    <w:rsid w:val="004902C2"/>
    <w:rsid w:val="00490344"/>
    <w:rsid w:val="00490532"/>
    <w:rsid w:val="0049055F"/>
    <w:rsid w:val="00490649"/>
    <w:rsid w:val="0049093B"/>
    <w:rsid w:val="00490BA3"/>
    <w:rsid w:val="00490E33"/>
    <w:rsid w:val="00490E94"/>
    <w:rsid w:val="00490EE3"/>
    <w:rsid w:val="00491294"/>
    <w:rsid w:val="0049143D"/>
    <w:rsid w:val="004914CD"/>
    <w:rsid w:val="004917C1"/>
    <w:rsid w:val="00491840"/>
    <w:rsid w:val="004918A0"/>
    <w:rsid w:val="00491C03"/>
    <w:rsid w:val="00492449"/>
    <w:rsid w:val="004924E5"/>
    <w:rsid w:val="00492597"/>
    <w:rsid w:val="00492619"/>
    <w:rsid w:val="004927F3"/>
    <w:rsid w:val="00492BC7"/>
    <w:rsid w:val="00492D5B"/>
    <w:rsid w:val="00492E30"/>
    <w:rsid w:val="0049329B"/>
    <w:rsid w:val="0049349F"/>
    <w:rsid w:val="004935A4"/>
    <w:rsid w:val="004936E2"/>
    <w:rsid w:val="004938AA"/>
    <w:rsid w:val="00493ADE"/>
    <w:rsid w:val="00493D08"/>
    <w:rsid w:val="004944EB"/>
    <w:rsid w:val="0049488F"/>
    <w:rsid w:val="004949D8"/>
    <w:rsid w:val="00494A74"/>
    <w:rsid w:val="00494E75"/>
    <w:rsid w:val="00494EC7"/>
    <w:rsid w:val="00495071"/>
    <w:rsid w:val="0049529B"/>
    <w:rsid w:val="004954FC"/>
    <w:rsid w:val="004961DB"/>
    <w:rsid w:val="0049625A"/>
    <w:rsid w:val="0049653E"/>
    <w:rsid w:val="00496BEF"/>
    <w:rsid w:val="00496DC2"/>
    <w:rsid w:val="00496E38"/>
    <w:rsid w:val="00496FF0"/>
    <w:rsid w:val="00497411"/>
    <w:rsid w:val="004974E2"/>
    <w:rsid w:val="00497567"/>
    <w:rsid w:val="004975AF"/>
    <w:rsid w:val="0049781C"/>
    <w:rsid w:val="00497C03"/>
    <w:rsid w:val="004A01E1"/>
    <w:rsid w:val="004A0AA0"/>
    <w:rsid w:val="004A0D01"/>
    <w:rsid w:val="004A0E00"/>
    <w:rsid w:val="004A0E4D"/>
    <w:rsid w:val="004A1576"/>
    <w:rsid w:val="004A15F7"/>
    <w:rsid w:val="004A1600"/>
    <w:rsid w:val="004A17E2"/>
    <w:rsid w:val="004A1A64"/>
    <w:rsid w:val="004A1AE5"/>
    <w:rsid w:val="004A1CCF"/>
    <w:rsid w:val="004A1DAA"/>
    <w:rsid w:val="004A201F"/>
    <w:rsid w:val="004A2029"/>
    <w:rsid w:val="004A20C8"/>
    <w:rsid w:val="004A23B8"/>
    <w:rsid w:val="004A23C0"/>
    <w:rsid w:val="004A2426"/>
    <w:rsid w:val="004A28D4"/>
    <w:rsid w:val="004A2908"/>
    <w:rsid w:val="004A299C"/>
    <w:rsid w:val="004A2A24"/>
    <w:rsid w:val="004A2BE1"/>
    <w:rsid w:val="004A2E44"/>
    <w:rsid w:val="004A2F10"/>
    <w:rsid w:val="004A30A6"/>
    <w:rsid w:val="004A328E"/>
    <w:rsid w:val="004A32C1"/>
    <w:rsid w:val="004A366E"/>
    <w:rsid w:val="004A36C0"/>
    <w:rsid w:val="004A3A76"/>
    <w:rsid w:val="004A3AA3"/>
    <w:rsid w:val="004A3CB9"/>
    <w:rsid w:val="004A3D4A"/>
    <w:rsid w:val="004A3E71"/>
    <w:rsid w:val="004A4625"/>
    <w:rsid w:val="004A4900"/>
    <w:rsid w:val="004A4A17"/>
    <w:rsid w:val="004A4D38"/>
    <w:rsid w:val="004A4E7E"/>
    <w:rsid w:val="004A4E95"/>
    <w:rsid w:val="004A4EB4"/>
    <w:rsid w:val="004A5185"/>
    <w:rsid w:val="004A51FA"/>
    <w:rsid w:val="004A5270"/>
    <w:rsid w:val="004A57FC"/>
    <w:rsid w:val="004A5967"/>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5872"/>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644"/>
    <w:rsid w:val="004C2D8C"/>
    <w:rsid w:val="004C2E66"/>
    <w:rsid w:val="004C2F01"/>
    <w:rsid w:val="004C3472"/>
    <w:rsid w:val="004C34E8"/>
    <w:rsid w:val="004C3AD1"/>
    <w:rsid w:val="004C3C51"/>
    <w:rsid w:val="004C3E34"/>
    <w:rsid w:val="004C3EFC"/>
    <w:rsid w:val="004C3FD9"/>
    <w:rsid w:val="004C410E"/>
    <w:rsid w:val="004C4242"/>
    <w:rsid w:val="004C4298"/>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9DE"/>
    <w:rsid w:val="004C6A46"/>
    <w:rsid w:val="004C6AC9"/>
    <w:rsid w:val="004C6BE6"/>
    <w:rsid w:val="004C730E"/>
    <w:rsid w:val="004C7739"/>
    <w:rsid w:val="004C7BDF"/>
    <w:rsid w:val="004C7E3C"/>
    <w:rsid w:val="004D0139"/>
    <w:rsid w:val="004D01F6"/>
    <w:rsid w:val="004D0C48"/>
    <w:rsid w:val="004D0E42"/>
    <w:rsid w:val="004D0FA5"/>
    <w:rsid w:val="004D1059"/>
    <w:rsid w:val="004D113C"/>
    <w:rsid w:val="004D11EE"/>
    <w:rsid w:val="004D143C"/>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33E"/>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96"/>
    <w:rsid w:val="004D7CB1"/>
    <w:rsid w:val="004E0033"/>
    <w:rsid w:val="004E00A6"/>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5F"/>
    <w:rsid w:val="004E686A"/>
    <w:rsid w:val="004E68E4"/>
    <w:rsid w:val="004E6CEA"/>
    <w:rsid w:val="004E6DF5"/>
    <w:rsid w:val="004E6F18"/>
    <w:rsid w:val="004E72E1"/>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76B"/>
    <w:rsid w:val="004F180E"/>
    <w:rsid w:val="004F18ED"/>
    <w:rsid w:val="004F1A00"/>
    <w:rsid w:val="004F1AEF"/>
    <w:rsid w:val="004F22B3"/>
    <w:rsid w:val="004F23B7"/>
    <w:rsid w:val="004F2826"/>
    <w:rsid w:val="004F2AA6"/>
    <w:rsid w:val="004F2B9C"/>
    <w:rsid w:val="004F2CCE"/>
    <w:rsid w:val="004F2F67"/>
    <w:rsid w:val="004F3038"/>
    <w:rsid w:val="004F3368"/>
    <w:rsid w:val="004F3527"/>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1A1"/>
    <w:rsid w:val="0050132F"/>
    <w:rsid w:val="005013C8"/>
    <w:rsid w:val="00501723"/>
    <w:rsid w:val="005018FB"/>
    <w:rsid w:val="00501A8C"/>
    <w:rsid w:val="00501ADF"/>
    <w:rsid w:val="00501BDA"/>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E48"/>
    <w:rsid w:val="00504F81"/>
    <w:rsid w:val="00504F85"/>
    <w:rsid w:val="005055D4"/>
    <w:rsid w:val="00505689"/>
    <w:rsid w:val="005057FB"/>
    <w:rsid w:val="0050589F"/>
    <w:rsid w:val="0050595A"/>
    <w:rsid w:val="00505992"/>
    <w:rsid w:val="00505A2A"/>
    <w:rsid w:val="00505B7C"/>
    <w:rsid w:val="00505E28"/>
    <w:rsid w:val="00505E39"/>
    <w:rsid w:val="005060A7"/>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0A1"/>
    <w:rsid w:val="005074C9"/>
    <w:rsid w:val="00507754"/>
    <w:rsid w:val="0050792A"/>
    <w:rsid w:val="00507CAF"/>
    <w:rsid w:val="00507FB6"/>
    <w:rsid w:val="00510037"/>
    <w:rsid w:val="00510374"/>
    <w:rsid w:val="00510444"/>
    <w:rsid w:val="00510598"/>
    <w:rsid w:val="005112D0"/>
    <w:rsid w:val="00511510"/>
    <w:rsid w:val="00511599"/>
    <w:rsid w:val="00511848"/>
    <w:rsid w:val="005119D6"/>
    <w:rsid w:val="00511BCC"/>
    <w:rsid w:val="00511BF8"/>
    <w:rsid w:val="00511E67"/>
    <w:rsid w:val="00512738"/>
    <w:rsid w:val="00512747"/>
    <w:rsid w:val="00512A1F"/>
    <w:rsid w:val="00512A7B"/>
    <w:rsid w:val="00512D39"/>
    <w:rsid w:val="00512D97"/>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201"/>
    <w:rsid w:val="0051644E"/>
    <w:rsid w:val="0051678E"/>
    <w:rsid w:val="00516B96"/>
    <w:rsid w:val="00516BBA"/>
    <w:rsid w:val="00516E9E"/>
    <w:rsid w:val="005173A4"/>
    <w:rsid w:val="005179DC"/>
    <w:rsid w:val="0052001B"/>
    <w:rsid w:val="00520A21"/>
    <w:rsid w:val="00520AE3"/>
    <w:rsid w:val="00520FDC"/>
    <w:rsid w:val="00521294"/>
    <w:rsid w:val="00521768"/>
    <w:rsid w:val="00521D24"/>
    <w:rsid w:val="00521D65"/>
    <w:rsid w:val="005221A4"/>
    <w:rsid w:val="005221BA"/>
    <w:rsid w:val="00522483"/>
    <w:rsid w:val="00522BC8"/>
    <w:rsid w:val="00522D49"/>
    <w:rsid w:val="00523083"/>
    <w:rsid w:val="00523366"/>
    <w:rsid w:val="005234CA"/>
    <w:rsid w:val="00523621"/>
    <w:rsid w:val="0052381F"/>
    <w:rsid w:val="00523C56"/>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70C"/>
    <w:rsid w:val="0052772C"/>
    <w:rsid w:val="00527860"/>
    <w:rsid w:val="00527A58"/>
    <w:rsid w:val="00527AF6"/>
    <w:rsid w:val="005300E9"/>
    <w:rsid w:val="0053012B"/>
    <w:rsid w:val="00530352"/>
    <w:rsid w:val="0053066C"/>
    <w:rsid w:val="00530700"/>
    <w:rsid w:val="00530AFD"/>
    <w:rsid w:val="00530B74"/>
    <w:rsid w:val="00531562"/>
    <w:rsid w:val="00531607"/>
    <w:rsid w:val="0053173A"/>
    <w:rsid w:val="00531824"/>
    <w:rsid w:val="00531AF4"/>
    <w:rsid w:val="00531C0C"/>
    <w:rsid w:val="00531D7F"/>
    <w:rsid w:val="00531D89"/>
    <w:rsid w:val="00531EA2"/>
    <w:rsid w:val="00531F71"/>
    <w:rsid w:val="00532086"/>
    <w:rsid w:val="005320AF"/>
    <w:rsid w:val="00532292"/>
    <w:rsid w:val="00532462"/>
    <w:rsid w:val="0053287D"/>
    <w:rsid w:val="005328D8"/>
    <w:rsid w:val="0053295E"/>
    <w:rsid w:val="005329B3"/>
    <w:rsid w:val="00532B16"/>
    <w:rsid w:val="00532B85"/>
    <w:rsid w:val="00532C9D"/>
    <w:rsid w:val="0053319F"/>
    <w:rsid w:val="00533215"/>
    <w:rsid w:val="0053322E"/>
    <w:rsid w:val="005334E4"/>
    <w:rsid w:val="0053379F"/>
    <w:rsid w:val="005337CD"/>
    <w:rsid w:val="00533C61"/>
    <w:rsid w:val="00533F4E"/>
    <w:rsid w:val="00534086"/>
    <w:rsid w:val="005347FB"/>
    <w:rsid w:val="0053483F"/>
    <w:rsid w:val="00534963"/>
    <w:rsid w:val="005349EB"/>
    <w:rsid w:val="00534AA6"/>
    <w:rsid w:val="00534C83"/>
    <w:rsid w:val="00534EE4"/>
    <w:rsid w:val="00534F0A"/>
    <w:rsid w:val="00535A27"/>
    <w:rsid w:val="00535B60"/>
    <w:rsid w:val="00535B74"/>
    <w:rsid w:val="00535BF9"/>
    <w:rsid w:val="00536AEE"/>
    <w:rsid w:val="00536D47"/>
    <w:rsid w:val="00537092"/>
    <w:rsid w:val="005370BD"/>
    <w:rsid w:val="0053721E"/>
    <w:rsid w:val="00537640"/>
    <w:rsid w:val="005378DB"/>
    <w:rsid w:val="00537989"/>
    <w:rsid w:val="00537BE9"/>
    <w:rsid w:val="00537E0E"/>
    <w:rsid w:val="00540055"/>
    <w:rsid w:val="00540147"/>
    <w:rsid w:val="00540725"/>
    <w:rsid w:val="00540C7A"/>
    <w:rsid w:val="00541029"/>
    <w:rsid w:val="005417A0"/>
    <w:rsid w:val="0054183A"/>
    <w:rsid w:val="00541989"/>
    <w:rsid w:val="00541A87"/>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270"/>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2E5"/>
    <w:rsid w:val="005474C6"/>
    <w:rsid w:val="00547806"/>
    <w:rsid w:val="00547B14"/>
    <w:rsid w:val="00547D9B"/>
    <w:rsid w:val="00547F14"/>
    <w:rsid w:val="005501E6"/>
    <w:rsid w:val="0055049D"/>
    <w:rsid w:val="0055052C"/>
    <w:rsid w:val="0055088A"/>
    <w:rsid w:val="00550C01"/>
    <w:rsid w:val="00550D6F"/>
    <w:rsid w:val="00550DCC"/>
    <w:rsid w:val="00550F23"/>
    <w:rsid w:val="005511B1"/>
    <w:rsid w:val="00551248"/>
    <w:rsid w:val="00551512"/>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32D"/>
    <w:rsid w:val="00553786"/>
    <w:rsid w:val="00553856"/>
    <w:rsid w:val="00553A48"/>
    <w:rsid w:val="00553ABB"/>
    <w:rsid w:val="00553E93"/>
    <w:rsid w:val="0055410A"/>
    <w:rsid w:val="0055469F"/>
    <w:rsid w:val="005546A4"/>
    <w:rsid w:val="005547CB"/>
    <w:rsid w:val="00554C61"/>
    <w:rsid w:val="00554DF7"/>
    <w:rsid w:val="005552B9"/>
    <w:rsid w:val="00555440"/>
    <w:rsid w:val="0055547D"/>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9CD"/>
    <w:rsid w:val="00557A2C"/>
    <w:rsid w:val="00557CAB"/>
    <w:rsid w:val="00557D87"/>
    <w:rsid w:val="00557FB6"/>
    <w:rsid w:val="00560181"/>
    <w:rsid w:val="005602FA"/>
    <w:rsid w:val="00560405"/>
    <w:rsid w:val="00560637"/>
    <w:rsid w:val="005606E9"/>
    <w:rsid w:val="00560AC9"/>
    <w:rsid w:val="00560C2F"/>
    <w:rsid w:val="00560E36"/>
    <w:rsid w:val="00560E7E"/>
    <w:rsid w:val="00560F16"/>
    <w:rsid w:val="00561250"/>
    <w:rsid w:val="0056134D"/>
    <w:rsid w:val="00561421"/>
    <w:rsid w:val="0056175F"/>
    <w:rsid w:val="00561A95"/>
    <w:rsid w:val="00561BF6"/>
    <w:rsid w:val="0056205D"/>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4C"/>
    <w:rsid w:val="00570C83"/>
    <w:rsid w:val="00571358"/>
    <w:rsid w:val="00571382"/>
    <w:rsid w:val="0057144F"/>
    <w:rsid w:val="0057177C"/>
    <w:rsid w:val="005718B8"/>
    <w:rsid w:val="005719F4"/>
    <w:rsid w:val="00571A0C"/>
    <w:rsid w:val="00571B71"/>
    <w:rsid w:val="00572152"/>
    <w:rsid w:val="0057231E"/>
    <w:rsid w:val="00572583"/>
    <w:rsid w:val="005725AE"/>
    <w:rsid w:val="00572643"/>
    <w:rsid w:val="005728E5"/>
    <w:rsid w:val="00572995"/>
    <w:rsid w:val="00572CD6"/>
    <w:rsid w:val="00572F26"/>
    <w:rsid w:val="005730FF"/>
    <w:rsid w:val="00573283"/>
    <w:rsid w:val="005733E1"/>
    <w:rsid w:val="0057380A"/>
    <w:rsid w:val="005739A8"/>
    <w:rsid w:val="00573BB0"/>
    <w:rsid w:val="00573D2B"/>
    <w:rsid w:val="00573F24"/>
    <w:rsid w:val="00574167"/>
    <w:rsid w:val="00574B40"/>
    <w:rsid w:val="00574C09"/>
    <w:rsid w:val="00574D14"/>
    <w:rsid w:val="00574FDC"/>
    <w:rsid w:val="005751D8"/>
    <w:rsid w:val="005753DB"/>
    <w:rsid w:val="005756BD"/>
    <w:rsid w:val="0057578C"/>
    <w:rsid w:val="00575D9C"/>
    <w:rsid w:val="00575F9F"/>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C89"/>
    <w:rsid w:val="00581E07"/>
    <w:rsid w:val="00581F40"/>
    <w:rsid w:val="00582908"/>
    <w:rsid w:val="0058299A"/>
    <w:rsid w:val="005829CC"/>
    <w:rsid w:val="00582E3D"/>
    <w:rsid w:val="00582E60"/>
    <w:rsid w:val="00583147"/>
    <w:rsid w:val="005836D0"/>
    <w:rsid w:val="005837E9"/>
    <w:rsid w:val="00583DEF"/>
    <w:rsid w:val="00583E78"/>
    <w:rsid w:val="00584496"/>
    <w:rsid w:val="00584498"/>
    <w:rsid w:val="00584550"/>
    <w:rsid w:val="00584B11"/>
    <w:rsid w:val="00584FAE"/>
    <w:rsid w:val="005852AA"/>
    <w:rsid w:val="005856D1"/>
    <w:rsid w:val="00585842"/>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0E9F"/>
    <w:rsid w:val="0059137A"/>
    <w:rsid w:val="00591A44"/>
    <w:rsid w:val="00591B9C"/>
    <w:rsid w:val="00592160"/>
    <w:rsid w:val="005923C9"/>
    <w:rsid w:val="0059284F"/>
    <w:rsid w:val="00592E68"/>
    <w:rsid w:val="0059323A"/>
    <w:rsid w:val="00593447"/>
    <w:rsid w:val="005937D1"/>
    <w:rsid w:val="00593EDF"/>
    <w:rsid w:val="00594131"/>
    <w:rsid w:val="005943C6"/>
    <w:rsid w:val="005943FD"/>
    <w:rsid w:val="005946E2"/>
    <w:rsid w:val="0059486C"/>
    <w:rsid w:val="00594C0C"/>
    <w:rsid w:val="00594E33"/>
    <w:rsid w:val="00594FBB"/>
    <w:rsid w:val="00595308"/>
    <w:rsid w:val="0059571F"/>
    <w:rsid w:val="00595777"/>
    <w:rsid w:val="00595DA2"/>
    <w:rsid w:val="00595E51"/>
    <w:rsid w:val="00595E99"/>
    <w:rsid w:val="00596308"/>
    <w:rsid w:val="0059685F"/>
    <w:rsid w:val="005968C4"/>
    <w:rsid w:val="00596BCA"/>
    <w:rsid w:val="0059715B"/>
    <w:rsid w:val="00597350"/>
    <w:rsid w:val="00597605"/>
    <w:rsid w:val="005978AF"/>
    <w:rsid w:val="00597A36"/>
    <w:rsid w:val="00597DF6"/>
    <w:rsid w:val="005A0152"/>
    <w:rsid w:val="005A0274"/>
    <w:rsid w:val="005A049F"/>
    <w:rsid w:val="005A05C6"/>
    <w:rsid w:val="005A062E"/>
    <w:rsid w:val="005A069A"/>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039"/>
    <w:rsid w:val="005A31C0"/>
    <w:rsid w:val="005A320D"/>
    <w:rsid w:val="005A36DF"/>
    <w:rsid w:val="005A36E3"/>
    <w:rsid w:val="005A3852"/>
    <w:rsid w:val="005A38A7"/>
    <w:rsid w:val="005A39C4"/>
    <w:rsid w:val="005A3A13"/>
    <w:rsid w:val="005A3A31"/>
    <w:rsid w:val="005A3A39"/>
    <w:rsid w:val="005A416C"/>
    <w:rsid w:val="005A467B"/>
    <w:rsid w:val="005A475D"/>
    <w:rsid w:val="005A4971"/>
    <w:rsid w:val="005A49BD"/>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24"/>
    <w:rsid w:val="005B26CB"/>
    <w:rsid w:val="005B2899"/>
    <w:rsid w:val="005B2DA2"/>
    <w:rsid w:val="005B2EB8"/>
    <w:rsid w:val="005B30F2"/>
    <w:rsid w:val="005B344D"/>
    <w:rsid w:val="005B355C"/>
    <w:rsid w:val="005B3C7C"/>
    <w:rsid w:val="005B411A"/>
    <w:rsid w:val="005B433A"/>
    <w:rsid w:val="005B4911"/>
    <w:rsid w:val="005B499D"/>
    <w:rsid w:val="005B4B9D"/>
    <w:rsid w:val="005B4C5C"/>
    <w:rsid w:val="005B4C80"/>
    <w:rsid w:val="005B4C83"/>
    <w:rsid w:val="005B4E83"/>
    <w:rsid w:val="005B4E92"/>
    <w:rsid w:val="005B5082"/>
    <w:rsid w:val="005B50EF"/>
    <w:rsid w:val="005B5152"/>
    <w:rsid w:val="005B5425"/>
    <w:rsid w:val="005B54FE"/>
    <w:rsid w:val="005B587D"/>
    <w:rsid w:val="005B5A40"/>
    <w:rsid w:val="005B5A55"/>
    <w:rsid w:val="005B5FC4"/>
    <w:rsid w:val="005B60A3"/>
    <w:rsid w:val="005B68BE"/>
    <w:rsid w:val="005B6B79"/>
    <w:rsid w:val="005B6BE2"/>
    <w:rsid w:val="005B6C4A"/>
    <w:rsid w:val="005B6CFD"/>
    <w:rsid w:val="005B6FAE"/>
    <w:rsid w:val="005B703E"/>
    <w:rsid w:val="005B72B6"/>
    <w:rsid w:val="005B7317"/>
    <w:rsid w:val="005B7347"/>
    <w:rsid w:val="005B7824"/>
    <w:rsid w:val="005B78CA"/>
    <w:rsid w:val="005B7A4C"/>
    <w:rsid w:val="005B7A5C"/>
    <w:rsid w:val="005B7A91"/>
    <w:rsid w:val="005C001C"/>
    <w:rsid w:val="005C01BD"/>
    <w:rsid w:val="005C02A1"/>
    <w:rsid w:val="005C0625"/>
    <w:rsid w:val="005C0904"/>
    <w:rsid w:val="005C09BF"/>
    <w:rsid w:val="005C0C75"/>
    <w:rsid w:val="005C0D61"/>
    <w:rsid w:val="005C0DDE"/>
    <w:rsid w:val="005C0ED7"/>
    <w:rsid w:val="005C1170"/>
    <w:rsid w:val="005C1225"/>
    <w:rsid w:val="005C132F"/>
    <w:rsid w:val="005C1752"/>
    <w:rsid w:val="005C1BF2"/>
    <w:rsid w:val="005C2144"/>
    <w:rsid w:val="005C2178"/>
    <w:rsid w:val="005C22EA"/>
    <w:rsid w:val="005C247C"/>
    <w:rsid w:val="005C2557"/>
    <w:rsid w:val="005C2D32"/>
    <w:rsid w:val="005C33CA"/>
    <w:rsid w:val="005C376D"/>
    <w:rsid w:val="005C3BBA"/>
    <w:rsid w:val="005C3CF3"/>
    <w:rsid w:val="005C4240"/>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65A"/>
    <w:rsid w:val="005D1760"/>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3FC8"/>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1D2"/>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75B"/>
    <w:rsid w:val="005E0899"/>
    <w:rsid w:val="005E0B96"/>
    <w:rsid w:val="005E11B6"/>
    <w:rsid w:val="005E1393"/>
    <w:rsid w:val="005E1411"/>
    <w:rsid w:val="005E1AE0"/>
    <w:rsid w:val="005E2836"/>
    <w:rsid w:val="005E2E84"/>
    <w:rsid w:val="005E3035"/>
    <w:rsid w:val="005E35FD"/>
    <w:rsid w:val="005E383F"/>
    <w:rsid w:val="005E392B"/>
    <w:rsid w:val="005E3B77"/>
    <w:rsid w:val="005E3CBA"/>
    <w:rsid w:val="005E3F1A"/>
    <w:rsid w:val="005E414B"/>
    <w:rsid w:val="005E453F"/>
    <w:rsid w:val="005E46FA"/>
    <w:rsid w:val="005E48F7"/>
    <w:rsid w:val="005E4CCB"/>
    <w:rsid w:val="005E4E67"/>
    <w:rsid w:val="005E5563"/>
    <w:rsid w:val="005E583A"/>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884"/>
    <w:rsid w:val="005F0AB9"/>
    <w:rsid w:val="005F0B4C"/>
    <w:rsid w:val="005F0B53"/>
    <w:rsid w:val="005F0C46"/>
    <w:rsid w:val="005F0F95"/>
    <w:rsid w:val="005F10DB"/>
    <w:rsid w:val="005F1BB2"/>
    <w:rsid w:val="005F1FE4"/>
    <w:rsid w:val="005F2528"/>
    <w:rsid w:val="005F2C58"/>
    <w:rsid w:val="005F35A9"/>
    <w:rsid w:val="005F3616"/>
    <w:rsid w:val="005F369B"/>
    <w:rsid w:val="005F3700"/>
    <w:rsid w:val="005F3955"/>
    <w:rsid w:val="005F3F7F"/>
    <w:rsid w:val="005F40E5"/>
    <w:rsid w:val="005F419B"/>
    <w:rsid w:val="005F4427"/>
    <w:rsid w:val="005F44F7"/>
    <w:rsid w:val="005F454F"/>
    <w:rsid w:val="005F46D9"/>
    <w:rsid w:val="005F47A8"/>
    <w:rsid w:val="005F48DE"/>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7C5"/>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A69"/>
    <w:rsid w:val="00604CFF"/>
    <w:rsid w:val="00604F62"/>
    <w:rsid w:val="00605399"/>
    <w:rsid w:val="006054EE"/>
    <w:rsid w:val="0060591D"/>
    <w:rsid w:val="006059EC"/>
    <w:rsid w:val="00605A02"/>
    <w:rsid w:val="00605A2D"/>
    <w:rsid w:val="00605A5D"/>
    <w:rsid w:val="00605B5D"/>
    <w:rsid w:val="00605C28"/>
    <w:rsid w:val="00605D07"/>
    <w:rsid w:val="00606317"/>
    <w:rsid w:val="0060669A"/>
    <w:rsid w:val="00606CBC"/>
    <w:rsid w:val="00606F16"/>
    <w:rsid w:val="0060746F"/>
    <w:rsid w:val="006074B1"/>
    <w:rsid w:val="00607ADE"/>
    <w:rsid w:val="00607B14"/>
    <w:rsid w:val="00607B89"/>
    <w:rsid w:val="00607E68"/>
    <w:rsid w:val="00610224"/>
    <w:rsid w:val="006102C6"/>
    <w:rsid w:val="006103F0"/>
    <w:rsid w:val="00610B78"/>
    <w:rsid w:val="00610F0A"/>
    <w:rsid w:val="00610FA4"/>
    <w:rsid w:val="006113A9"/>
    <w:rsid w:val="00611876"/>
    <w:rsid w:val="00611B1D"/>
    <w:rsid w:val="00611C82"/>
    <w:rsid w:val="006123BB"/>
    <w:rsid w:val="006125DB"/>
    <w:rsid w:val="00612BEF"/>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4FF9"/>
    <w:rsid w:val="0061513A"/>
    <w:rsid w:val="0061524B"/>
    <w:rsid w:val="0061565F"/>
    <w:rsid w:val="006159FA"/>
    <w:rsid w:val="00615BDB"/>
    <w:rsid w:val="00615CC4"/>
    <w:rsid w:val="00615E26"/>
    <w:rsid w:val="00616174"/>
    <w:rsid w:val="006162D2"/>
    <w:rsid w:val="00616885"/>
    <w:rsid w:val="006168ED"/>
    <w:rsid w:val="00616E0A"/>
    <w:rsid w:val="00616F90"/>
    <w:rsid w:val="0061717B"/>
    <w:rsid w:val="0061717F"/>
    <w:rsid w:val="006175CF"/>
    <w:rsid w:val="006178DD"/>
    <w:rsid w:val="00617AE6"/>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366"/>
    <w:rsid w:val="00624C2C"/>
    <w:rsid w:val="00624C6E"/>
    <w:rsid w:val="00624D95"/>
    <w:rsid w:val="00624FB3"/>
    <w:rsid w:val="00625824"/>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3EB"/>
    <w:rsid w:val="0063157C"/>
    <w:rsid w:val="00631826"/>
    <w:rsid w:val="00632170"/>
    <w:rsid w:val="006326BC"/>
    <w:rsid w:val="00632763"/>
    <w:rsid w:val="0063292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102"/>
    <w:rsid w:val="0063720A"/>
    <w:rsid w:val="00637369"/>
    <w:rsid w:val="006373C7"/>
    <w:rsid w:val="00637A88"/>
    <w:rsid w:val="00637D8D"/>
    <w:rsid w:val="00637DDD"/>
    <w:rsid w:val="00637E00"/>
    <w:rsid w:val="0064017F"/>
    <w:rsid w:val="006401C6"/>
    <w:rsid w:val="00640207"/>
    <w:rsid w:val="00640222"/>
    <w:rsid w:val="006402DF"/>
    <w:rsid w:val="006402FD"/>
    <w:rsid w:val="00640552"/>
    <w:rsid w:val="006406A6"/>
    <w:rsid w:val="006409F3"/>
    <w:rsid w:val="00641061"/>
    <w:rsid w:val="006411DF"/>
    <w:rsid w:val="00641597"/>
    <w:rsid w:val="00641696"/>
    <w:rsid w:val="006418DB"/>
    <w:rsid w:val="006419ED"/>
    <w:rsid w:val="00641CB5"/>
    <w:rsid w:val="00642064"/>
    <w:rsid w:val="0064252F"/>
    <w:rsid w:val="006427DE"/>
    <w:rsid w:val="00642C85"/>
    <w:rsid w:val="00642D10"/>
    <w:rsid w:val="00642E65"/>
    <w:rsid w:val="00643301"/>
    <w:rsid w:val="00643493"/>
    <w:rsid w:val="00643769"/>
    <w:rsid w:val="00643891"/>
    <w:rsid w:val="00643DCD"/>
    <w:rsid w:val="00644200"/>
    <w:rsid w:val="0064428B"/>
    <w:rsid w:val="00644511"/>
    <w:rsid w:val="00644736"/>
    <w:rsid w:val="0064486C"/>
    <w:rsid w:val="00644E60"/>
    <w:rsid w:val="006450DA"/>
    <w:rsid w:val="00645190"/>
    <w:rsid w:val="006451FD"/>
    <w:rsid w:val="00645755"/>
    <w:rsid w:val="00645ACC"/>
    <w:rsid w:val="00645C50"/>
    <w:rsid w:val="0064655B"/>
    <w:rsid w:val="006466B5"/>
    <w:rsid w:val="00646E25"/>
    <w:rsid w:val="0064720E"/>
    <w:rsid w:val="006472ED"/>
    <w:rsid w:val="006476DD"/>
    <w:rsid w:val="006477A7"/>
    <w:rsid w:val="006477DA"/>
    <w:rsid w:val="006479BF"/>
    <w:rsid w:val="00647C88"/>
    <w:rsid w:val="00647CB3"/>
    <w:rsid w:val="00647E60"/>
    <w:rsid w:val="00650150"/>
    <w:rsid w:val="00650281"/>
    <w:rsid w:val="00650854"/>
    <w:rsid w:val="00650D1E"/>
    <w:rsid w:val="00650D3F"/>
    <w:rsid w:val="00650EB8"/>
    <w:rsid w:val="00650F7C"/>
    <w:rsid w:val="00650FBE"/>
    <w:rsid w:val="006510C6"/>
    <w:rsid w:val="00651366"/>
    <w:rsid w:val="006513D5"/>
    <w:rsid w:val="00651503"/>
    <w:rsid w:val="006518B1"/>
    <w:rsid w:val="00651AD3"/>
    <w:rsid w:val="00651B5C"/>
    <w:rsid w:val="00651B74"/>
    <w:rsid w:val="00651CB8"/>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5972"/>
    <w:rsid w:val="006561FF"/>
    <w:rsid w:val="00656348"/>
    <w:rsid w:val="00656D6F"/>
    <w:rsid w:val="00657005"/>
    <w:rsid w:val="006572FB"/>
    <w:rsid w:val="006578D9"/>
    <w:rsid w:val="00657F67"/>
    <w:rsid w:val="00660426"/>
    <w:rsid w:val="006605DC"/>
    <w:rsid w:val="0066135B"/>
    <w:rsid w:val="0066146F"/>
    <w:rsid w:val="00661519"/>
    <w:rsid w:val="00661636"/>
    <w:rsid w:val="00661C4E"/>
    <w:rsid w:val="00661CC2"/>
    <w:rsid w:val="00661DF0"/>
    <w:rsid w:val="00661E63"/>
    <w:rsid w:val="00662166"/>
    <w:rsid w:val="006621B8"/>
    <w:rsid w:val="006622B7"/>
    <w:rsid w:val="00662FA2"/>
    <w:rsid w:val="0066310A"/>
    <w:rsid w:val="00663533"/>
    <w:rsid w:val="006635DC"/>
    <w:rsid w:val="0066369A"/>
    <w:rsid w:val="0066388D"/>
    <w:rsid w:val="006638E7"/>
    <w:rsid w:val="00663908"/>
    <w:rsid w:val="00663AE3"/>
    <w:rsid w:val="00663DAB"/>
    <w:rsid w:val="00664096"/>
    <w:rsid w:val="00664678"/>
    <w:rsid w:val="006646F4"/>
    <w:rsid w:val="006648FD"/>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67BBF"/>
    <w:rsid w:val="00670204"/>
    <w:rsid w:val="00670290"/>
    <w:rsid w:val="00670429"/>
    <w:rsid w:val="006704BF"/>
    <w:rsid w:val="00670646"/>
    <w:rsid w:val="00670AD6"/>
    <w:rsid w:val="00670ECD"/>
    <w:rsid w:val="00671010"/>
    <w:rsid w:val="0067106A"/>
    <w:rsid w:val="00671213"/>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2FC"/>
    <w:rsid w:val="00677306"/>
    <w:rsid w:val="00677453"/>
    <w:rsid w:val="00677725"/>
    <w:rsid w:val="006779C7"/>
    <w:rsid w:val="00677D0D"/>
    <w:rsid w:val="00677F10"/>
    <w:rsid w:val="0068013A"/>
    <w:rsid w:val="006803EE"/>
    <w:rsid w:val="00680764"/>
    <w:rsid w:val="00680A97"/>
    <w:rsid w:val="00680ABE"/>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3E1"/>
    <w:rsid w:val="0068653A"/>
    <w:rsid w:val="00686A14"/>
    <w:rsid w:val="00686AA6"/>
    <w:rsid w:val="00686D94"/>
    <w:rsid w:val="00686FAD"/>
    <w:rsid w:val="0068713F"/>
    <w:rsid w:val="0068721F"/>
    <w:rsid w:val="006874AE"/>
    <w:rsid w:val="006878B2"/>
    <w:rsid w:val="00687A10"/>
    <w:rsid w:val="00687E29"/>
    <w:rsid w:val="006906E8"/>
    <w:rsid w:val="00690B9F"/>
    <w:rsid w:val="00690CE1"/>
    <w:rsid w:val="00690D12"/>
    <w:rsid w:val="00690E1F"/>
    <w:rsid w:val="00690F0E"/>
    <w:rsid w:val="0069119D"/>
    <w:rsid w:val="00691395"/>
    <w:rsid w:val="006919C5"/>
    <w:rsid w:val="00691F47"/>
    <w:rsid w:val="0069200B"/>
    <w:rsid w:val="00692031"/>
    <w:rsid w:val="00692799"/>
    <w:rsid w:val="006927F0"/>
    <w:rsid w:val="006927F2"/>
    <w:rsid w:val="00692832"/>
    <w:rsid w:val="0069288E"/>
    <w:rsid w:val="00692A0D"/>
    <w:rsid w:val="00692BDC"/>
    <w:rsid w:val="00692C7E"/>
    <w:rsid w:val="00692D67"/>
    <w:rsid w:val="00692FB3"/>
    <w:rsid w:val="00693077"/>
    <w:rsid w:val="00693295"/>
    <w:rsid w:val="00693529"/>
    <w:rsid w:val="006935E1"/>
    <w:rsid w:val="00693A5C"/>
    <w:rsid w:val="00693F0A"/>
    <w:rsid w:val="0069426E"/>
    <w:rsid w:val="0069447C"/>
    <w:rsid w:val="0069463D"/>
    <w:rsid w:val="006949AD"/>
    <w:rsid w:val="00694A74"/>
    <w:rsid w:val="00694A79"/>
    <w:rsid w:val="00694E1F"/>
    <w:rsid w:val="00694FDA"/>
    <w:rsid w:val="0069534B"/>
    <w:rsid w:val="00696244"/>
    <w:rsid w:val="00696738"/>
    <w:rsid w:val="0069681E"/>
    <w:rsid w:val="006969D6"/>
    <w:rsid w:val="00696B6A"/>
    <w:rsid w:val="00696DB7"/>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1C95"/>
    <w:rsid w:val="006A1CB6"/>
    <w:rsid w:val="006A20BD"/>
    <w:rsid w:val="006A2312"/>
    <w:rsid w:val="006A2347"/>
    <w:rsid w:val="006A23E1"/>
    <w:rsid w:val="006A24B3"/>
    <w:rsid w:val="006A2723"/>
    <w:rsid w:val="006A28D5"/>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4B"/>
    <w:rsid w:val="006A4FF3"/>
    <w:rsid w:val="006A5A45"/>
    <w:rsid w:val="006A5B78"/>
    <w:rsid w:val="006A5C57"/>
    <w:rsid w:val="006A5CA3"/>
    <w:rsid w:val="006A5D5C"/>
    <w:rsid w:val="006A5E26"/>
    <w:rsid w:val="006A6089"/>
    <w:rsid w:val="006A63BB"/>
    <w:rsid w:val="006A6884"/>
    <w:rsid w:val="006A688B"/>
    <w:rsid w:val="006A6B3F"/>
    <w:rsid w:val="006A6B69"/>
    <w:rsid w:val="006A6FAB"/>
    <w:rsid w:val="006A74C0"/>
    <w:rsid w:val="006A7574"/>
    <w:rsid w:val="006A76A6"/>
    <w:rsid w:val="006A78D9"/>
    <w:rsid w:val="006A7AC4"/>
    <w:rsid w:val="006A7B4E"/>
    <w:rsid w:val="006A7BDA"/>
    <w:rsid w:val="006B0489"/>
    <w:rsid w:val="006B05F5"/>
    <w:rsid w:val="006B0A30"/>
    <w:rsid w:val="006B0E21"/>
    <w:rsid w:val="006B1213"/>
    <w:rsid w:val="006B1289"/>
    <w:rsid w:val="006B136F"/>
    <w:rsid w:val="006B163E"/>
    <w:rsid w:val="006B166D"/>
    <w:rsid w:val="006B1779"/>
    <w:rsid w:val="006B17FC"/>
    <w:rsid w:val="006B19B2"/>
    <w:rsid w:val="006B1A07"/>
    <w:rsid w:val="006B1DA2"/>
    <w:rsid w:val="006B1F5F"/>
    <w:rsid w:val="006B1FE8"/>
    <w:rsid w:val="006B2008"/>
    <w:rsid w:val="006B21E9"/>
    <w:rsid w:val="006B242D"/>
    <w:rsid w:val="006B2431"/>
    <w:rsid w:val="006B28A0"/>
    <w:rsid w:val="006B2B74"/>
    <w:rsid w:val="006B2CF7"/>
    <w:rsid w:val="006B364F"/>
    <w:rsid w:val="006B393F"/>
    <w:rsid w:val="006B3CE5"/>
    <w:rsid w:val="006B3E55"/>
    <w:rsid w:val="006B3FA1"/>
    <w:rsid w:val="006B401E"/>
    <w:rsid w:val="006B4760"/>
    <w:rsid w:val="006B4E96"/>
    <w:rsid w:val="006B5111"/>
    <w:rsid w:val="006B54A9"/>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A29"/>
    <w:rsid w:val="006C1B3F"/>
    <w:rsid w:val="006C1F77"/>
    <w:rsid w:val="006C216F"/>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B1E"/>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BE0"/>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016"/>
    <w:rsid w:val="006D31AF"/>
    <w:rsid w:val="006D31DD"/>
    <w:rsid w:val="006D3369"/>
    <w:rsid w:val="006D35CD"/>
    <w:rsid w:val="006D3D01"/>
    <w:rsid w:val="006D3F33"/>
    <w:rsid w:val="006D4133"/>
    <w:rsid w:val="006D419F"/>
    <w:rsid w:val="006D4373"/>
    <w:rsid w:val="006D4742"/>
    <w:rsid w:val="006D492A"/>
    <w:rsid w:val="006D493C"/>
    <w:rsid w:val="006D4A57"/>
    <w:rsid w:val="006D5043"/>
    <w:rsid w:val="006D511A"/>
    <w:rsid w:val="006D5457"/>
    <w:rsid w:val="006D59BF"/>
    <w:rsid w:val="006D5A62"/>
    <w:rsid w:val="006D5D06"/>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529"/>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A1D"/>
    <w:rsid w:val="006E6C33"/>
    <w:rsid w:val="006E6D99"/>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371"/>
    <w:rsid w:val="006F1CD8"/>
    <w:rsid w:val="006F1D86"/>
    <w:rsid w:val="006F1DAF"/>
    <w:rsid w:val="006F1E30"/>
    <w:rsid w:val="006F2051"/>
    <w:rsid w:val="006F20A5"/>
    <w:rsid w:val="006F20A6"/>
    <w:rsid w:val="006F291E"/>
    <w:rsid w:val="006F2B20"/>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5D90"/>
    <w:rsid w:val="006F5FDC"/>
    <w:rsid w:val="006F6280"/>
    <w:rsid w:val="006F6689"/>
    <w:rsid w:val="006F6740"/>
    <w:rsid w:val="006F6A28"/>
    <w:rsid w:val="006F6D5C"/>
    <w:rsid w:val="006F6FEA"/>
    <w:rsid w:val="006F70E1"/>
    <w:rsid w:val="006F7427"/>
    <w:rsid w:val="006F746D"/>
    <w:rsid w:val="006F74A4"/>
    <w:rsid w:val="006F798F"/>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DD2"/>
    <w:rsid w:val="00707EBF"/>
    <w:rsid w:val="00707EC9"/>
    <w:rsid w:val="00707FA5"/>
    <w:rsid w:val="0071005B"/>
    <w:rsid w:val="007101EE"/>
    <w:rsid w:val="00710845"/>
    <w:rsid w:val="00710994"/>
    <w:rsid w:val="007109CD"/>
    <w:rsid w:val="00710A3E"/>
    <w:rsid w:val="00710A87"/>
    <w:rsid w:val="00710D33"/>
    <w:rsid w:val="00710DC1"/>
    <w:rsid w:val="00711003"/>
    <w:rsid w:val="007110D4"/>
    <w:rsid w:val="007111A8"/>
    <w:rsid w:val="0071127B"/>
    <w:rsid w:val="00711760"/>
    <w:rsid w:val="00711915"/>
    <w:rsid w:val="0071196B"/>
    <w:rsid w:val="00711A0F"/>
    <w:rsid w:val="00711AE4"/>
    <w:rsid w:val="00711B30"/>
    <w:rsid w:val="00711D10"/>
    <w:rsid w:val="00711D73"/>
    <w:rsid w:val="00712202"/>
    <w:rsid w:val="007124E3"/>
    <w:rsid w:val="00712A0F"/>
    <w:rsid w:val="00712FDB"/>
    <w:rsid w:val="00713011"/>
    <w:rsid w:val="007131B0"/>
    <w:rsid w:val="007134F5"/>
    <w:rsid w:val="0071371F"/>
    <w:rsid w:val="0071374D"/>
    <w:rsid w:val="00713961"/>
    <w:rsid w:val="00713ACF"/>
    <w:rsid w:val="00713F75"/>
    <w:rsid w:val="00714065"/>
    <w:rsid w:val="00714186"/>
    <w:rsid w:val="007141B9"/>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6BF"/>
    <w:rsid w:val="00720759"/>
    <w:rsid w:val="007207FC"/>
    <w:rsid w:val="00720A0C"/>
    <w:rsid w:val="007215A9"/>
    <w:rsid w:val="007216B7"/>
    <w:rsid w:val="0072190B"/>
    <w:rsid w:val="00721B87"/>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119"/>
    <w:rsid w:val="007241DE"/>
    <w:rsid w:val="007242AE"/>
    <w:rsid w:val="00724426"/>
    <w:rsid w:val="00724437"/>
    <w:rsid w:val="007244BA"/>
    <w:rsid w:val="007245F9"/>
    <w:rsid w:val="0072461A"/>
    <w:rsid w:val="00724C2A"/>
    <w:rsid w:val="0072504C"/>
    <w:rsid w:val="00725068"/>
    <w:rsid w:val="0072560E"/>
    <w:rsid w:val="00725A4F"/>
    <w:rsid w:val="00725A79"/>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4B45"/>
    <w:rsid w:val="007351F6"/>
    <w:rsid w:val="0073532A"/>
    <w:rsid w:val="00735773"/>
    <w:rsid w:val="00735AB5"/>
    <w:rsid w:val="00735AD3"/>
    <w:rsid w:val="00735E35"/>
    <w:rsid w:val="0073618D"/>
    <w:rsid w:val="00736264"/>
    <w:rsid w:val="0073637C"/>
    <w:rsid w:val="007365D7"/>
    <w:rsid w:val="00736886"/>
    <w:rsid w:val="00736AAB"/>
    <w:rsid w:val="00736D7B"/>
    <w:rsid w:val="0073739A"/>
    <w:rsid w:val="007377ED"/>
    <w:rsid w:val="007378B8"/>
    <w:rsid w:val="007378DE"/>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774"/>
    <w:rsid w:val="00742A51"/>
    <w:rsid w:val="00742CEA"/>
    <w:rsid w:val="00743017"/>
    <w:rsid w:val="0074321C"/>
    <w:rsid w:val="00743468"/>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87F"/>
    <w:rsid w:val="00754D64"/>
    <w:rsid w:val="00754FCC"/>
    <w:rsid w:val="00755203"/>
    <w:rsid w:val="00755420"/>
    <w:rsid w:val="00755559"/>
    <w:rsid w:val="007556AB"/>
    <w:rsid w:val="00755B06"/>
    <w:rsid w:val="00755D41"/>
    <w:rsid w:val="00755E06"/>
    <w:rsid w:val="00755F8B"/>
    <w:rsid w:val="007560DF"/>
    <w:rsid w:val="007565E2"/>
    <w:rsid w:val="00756A0C"/>
    <w:rsid w:val="00756D37"/>
    <w:rsid w:val="00756D59"/>
    <w:rsid w:val="00756F15"/>
    <w:rsid w:val="00756F1E"/>
    <w:rsid w:val="007572E9"/>
    <w:rsid w:val="007575AE"/>
    <w:rsid w:val="007577EF"/>
    <w:rsid w:val="00757A61"/>
    <w:rsid w:val="00757C04"/>
    <w:rsid w:val="00757CD9"/>
    <w:rsid w:val="00757D34"/>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56"/>
    <w:rsid w:val="007613AF"/>
    <w:rsid w:val="0076145C"/>
    <w:rsid w:val="0076164A"/>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1AC"/>
    <w:rsid w:val="0076524D"/>
    <w:rsid w:val="0076539C"/>
    <w:rsid w:val="0076540A"/>
    <w:rsid w:val="0076543C"/>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D97"/>
    <w:rsid w:val="00775EFD"/>
    <w:rsid w:val="00775F11"/>
    <w:rsid w:val="00775F90"/>
    <w:rsid w:val="00776351"/>
    <w:rsid w:val="00776679"/>
    <w:rsid w:val="007768F2"/>
    <w:rsid w:val="00776A87"/>
    <w:rsid w:val="00776BB5"/>
    <w:rsid w:val="00776C10"/>
    <w:rsid w:val="00776E9E"/>
    <w:rsid w:val="00776F98"/>
    <w:rsid w:val="00777053"/>
    <w:rsid w:val="00777082"/>
    <w:rsid w:val="00777255"/>
    <w:rsid w:val="007775DE"/>
    <w:rsid w:val="00777907"/>
    <w:rsid w:val="00777B46"/>
    <w:rsid w:val="00777EE9"/>
    <w:rsid w:val="0078000E"/>
    <w:rsid w:val="0078064C"/>
    <w:rsid w:val="0078076F"/>
    <w:rsid w:val="00780980"/>
    <w:rsid w:val="007809E1"/>
    <w:rsid w:val="00780A03"/>
    <w:rsid w:val="00780AF4"/>
    <w:rsid w:val="00780DB1"/>
    <w:rsid w:val="00780F3D"/>
    <w:rsid w:val="0078146E"/>
    <w:rsid w:val="0078165E"/>
    <w:rsid w:val="007816FD"/>
    <w:rsid w:val="0078198B"/>
    <w:rsid w:val="007819F6"/>
    <w:rsid w:val="00781B9A"/>
    <w:rsid w:val="00781BC7"/>
    <w:rsid w:val="00781DAD"/>
    <w:rsid w:val="00782435"/>
    <w:rsid w:val="0078243D"/>
    <w:rsid w:val="00782445"/>
    <w:rsid w:val="007827B3"/>
    <w:rsid w:val="00782D8A"/>
    <w:rsid w:val="00782FBA"/>
    <w:rsid w:val="007830EB"/>
    <w:rsid w:val="007833C3"/>
    <w:rsid w:val="007837BE"/>
    <w:rsid w:val="0078380D"/>
    <w:rsid w:val="00784112"/>
    <w:rsid w:val="007842FE"/>
    <w:rsid w:val="0078440C"/>
    <w:rsid w:val="00784496"/>
    <w:rsid w:val="00784702"/>
    <w:rsid w:val="00784703"/>
    <w:rsid w:val="00784B52"/>
    <w:rsid w:val="00784C31"/>
    <w:rsid w:val="00784EA1"/>
    <w:rsid w:val="00784ECF"/>
    <w:rsid w:val="00784FC7"/>
    <w:rsid w:val="007859E1"/>
    <w:rsid w:val="00785ADB"/>
    <w:rsid w:val="007861D1"/>
    <w:rsid w:val="00786272"/>
    <w:rsid w:val="007864B2"/>
    <w:rsid w:val="00786620"/>
    <w:rsid w:val="0078681A"/>
    <w:rsid w:val="007868B7"/>
    <w:rsid w:val="00786BC0"/>
    <w:rsid w:val="00787388"/>
    <w:rsid w:val="007875E7"/>
    <w:rsid w:val="00787736"/>
    <w:rsid w:val="00787A55"/>
    <w:rsid w:val="00787DBA"/>
    <w:rsid w:val="00787FF1"/>
    <w:rsid w:val="00790351"/>
    <w:rsid w:val="00790DD8"/>
    <w:rsid w:val="00790EBB"/>
    <w:rsid w:val="00790F46"/>
    <w:rsid w:val="00791190"/>
    <w:rsid w:val="007916D2"/>
    <w:rsid w:val="00791866"/>
    <w:rsid w:val="00791ADE"/>
    <w:rsid w:val="00791BE9"/>
    <w:rsid w:val="00791BEA"/>
    <w:rsid w:val="007926B7"/>
    <w:rsid w:val="00792AD3"/>
    <w:rsid w:val="00792B37"/>
    <w:rsid w:val="00792D8B"/>
    <w:rsid w:val="00792ECC"/>
    <w:rsid w:val="00793774"/>
    <w:rsid w:val="00793901"/>
    <w:rsid w:val="007939C7"/>
    <w:rsid w:val="00793DED"/>
    <w:rsid w:val="00793F70"/>
    <w:rsid w:val="0079416B"/>
    <w:rsid w:val="00794579"/>
    <w:rsid w:val="007947FB"/>
    <w:rsid w:val="00794DC6"/>
    <w:rsid w:val="00794DFE"/>
    <w:rsid w:val="007954AC"/>
    <w:rsid w:val="0079576A"/>
    <w:rsid w:val="00795804"/>
    <w:rsid w:val="00795809"/>
    <w:rsid w:val="00795BA6"/>
    <w:rsid w:val="00795ED9"/>
    <w:rsid w:val="0079601B"/>
    <w:rsid w:val="007962E1"/>
    <w:rsid w:val="00796864"/>
    <w:rsid w:val="00796AB6"/>
    <w:rsid w:val="00796B15"/>
    <w:rsid w:val="00797397"/>
    <w:rsid w:val="007973B3"/>
    <w:rsid w:val="00797433"/>
    <w:rsid w:val="00797CD7"/>
    <w:rsid w:val="00797D8B"/>
    <w:rsid w:val="00797DAA"/>
    <w:rsid w:val="00797E07"/>
    <w:rsid w:val="00797FCF"/>
    <w:rsid w:val="007A02F9"/>
    <w:rsid w:val="007A0616"/>
    <w:rsid w:val="007A066D"/>
    <w:rsid w:val="007A099F"/>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584"/>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3B6"/>
    <w:rsid w:val="007B1F9A"/>
    <w:rsid w:val="007B2029"/>
    <w:rsid w:val="007B2074"/>
    <w:rsid w:val="007B2638"/>
    <w:rsid w:val="007B2BB1"/>
    <w:rsid w:val="007B2FFB"/>
    <w:rsid w:val="007B3476"/>
    <w:rsid w:val="007B4301"/>
    <w:rsid w:val="007B4323"/>
    <w:rsid w:val="007B43F7"/>
    <w:rsid w:val="007B448A"/>
    <w:rsid w:val="007B44DC"/>
    <w:rsid w:val="007B4543"/>
    <w:rsid w:val="007B4937"/>
    <w:rsid w:val="007B4D3D"/>
    <w:rsid w:val="007B4E40"/>
    <w:rsid w:val="007B54CA"/>
    <w:rsid w:val="007B550D"/>
    <w:rsid w:val="007B5A66"/>
    <w:rsid w:val="007B5DD1"/>
    <w:rsid w:val="007B627F"/>
    <w:rsid w:val="007B630D"/>
    <w:rsid w:val="007B6B87"/>
    <w:rsid w:val="007B753D"/>
    <w:rsid w:val="007B76A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2DCC"/>
    <w:rsid w:val="007C301B"/>
    <w:rsid w:val="007C3045"/>
    <w:rsid w:val="007C3077"/>
    <w:rsid w:val="007C32C4"/>
    <w:rsid w:val="007C3555"/>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009"/>
    <w:rsid w:val="007C64BC"/>
    <w:rsid w:val="007C6859"/>
    <w:rsid w:val="007C6939"/>
    <w:rsid w:val="007C6941"/>
    <w:rsid w:val="007C69BB"/>
    <w:rsid w:val="007C6D8A"/>
    <w:rsid w:val="007C6E75"/>
    <w:rsid w:val="007C6EDB"/>
    <w:rsid w:val="007C6FFC"/>
    <w:rsid w:val="007C7201"/>
    <w:rsid w:val="007C74B6"/>
    <w:rsid w:val="007C7567"/>
    <w:rsid w:val="007C7578"/>
    <w:rsid w:val="007C779D"/>
    <w:rsid w:val="007C77DB"/>
    <w:rsid w:val="007C7974"/>
    <w:rsid w:val="007C7BC8"/>
    <w:rsid w:val="007C7C4E"/>
    <w:rsid w:val="007C7EF3"/>
    <w:rsid w:val="007C7F32"/>
    <w:rsid w:val="007C7FEF"/>
    <w:rsid w:val="007D020B"/>
    <w:rsid w:val="007D02A6"/>
    <w:rsid w:val="007D0645"/>
    <w:rsid w:val="007D098C"/>
    <w:rsid w:val="007D0AD1"/>
    <w:rsid w:val="007D11B6"/>
    <w:rsid w:val="007D136D"/>
    <w:rsid w:val="007D149C"/>
    <w:rsid w:val="007D163B"/>
    <w:rsid w:val="007D1B7C"/>
    <w:rsid w:val="007D1D6C"/>
    <w:rsid w:val="007D1DBF"/>
    <w:rsid w:val="007D214A"/>
    <w:rsid w:val="007D258F"/>
    <w:rsid w:val="007D299F"/>
    <w:rsid w:val="007D2EE7"/>
    <w:rsid w:val="007D2FD3"/>
    <w:rsid w:val="007D30D6"/>
    <w:rsid w:val="007D3575"/>
    <w:rsid w:val="007D357E"/>
    <w:rsid w:val="007D3889"/>
    <w:rsid w:val="007D39A5"/>
    <w:rsid w:val="007D39D7"/>
    <w:rsid w:val="007D3DFD"/>
    <w:rsid w:val="007D45DE"/>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4B9"/>
    <w:rsid w:val="007D673F"/>
    <w:rsid w:val="007D67B1"/>
    <w:rsid w:val="007D683A"/>
    <w:rsid w:val="007D68A1"/>
    <w:rsid w:val="007D68F4"/>
    <w:rsid w:val="007D6906"/>
    <w:rsid w:val="007D6A5A"/>
    <w:rsid w:val="007D6CE5"/>
    <w:rsid w:val="007D6E8A"/>
    <w:rsid w:val="007D6EF0"/>
    <w:rsid w:val="007D7042"/>
    <w:rsid w:val="007D7059"/>
    <w:rsid w:val="007D7522"/>
    <w:rsid w:val="007D7698"/>
    <w:rsid w:val="007D7AF7"/>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564"/>
    <w:rsid w:val="007E2A32"/>
    <w:rsid w:val="007E2B64"/>
    <w:rsid w:val="007E2B9D"/>
    <w:rsid w:val="007E2BF0"/>
    <w:rsid w:val="007E3182"/>
    <w:rsid w:val="007E3519"/>
    <w:rsid w:val="007E36F8"/>
    <w:rsid w:val="007E42F2"/>
    <w:rsid w:val="007E46EB"/>
    <w:rsid w:val="007E4717"/>
    <w:rsid w:val="007E4753"/>
    <w:rsid w:val="007E48CD"/>
    <w:rsid w:val="007E48E4"/>
    <w:rsid w:val="007E5023"/>
    <w:rsid w:val="007E531F"/>
    <w:rsid w:val="007E5634"/>
    <w:rsid w:val="007E5D16"/>
    <w:rsid w:val="007E5FFD"/>
    <w:rsid w:val="007E6239"/>
    <w:rsid w:val="007E66F7"/>
    <w:rsid w:val="007E6735"/>
    <w:rsid w:val="007E67F4"/>
    <w:rsid w:val="007E732E"/>
    <w:rsid w:val="007E741E"/>
    <w:rsid w:val="007E7B2B"/>
    <w:rsid w:val="007E7E6F"/>
    <w:rsid w:val="007F05E0"/>
    <w:rsid w:val="007F0A74"/>
    <w:rsid w:val="007F0B77"/>
    <w:rsid w:val="007F0B82"/>
    <w:rsid w:val="007F0CDB"/>
    <w:rsid w:val="007F0DC9"/>
    <w:rsid w:val="007F0DD3"/>
    <w:rsid w:val="007F0EEF"/>
    <w:rsid w:val="007F1083"/>
    <w:rsid w:val="007F168D"/>
    <w:rsid w:val="007F17C5"/>
    <w:rsid w:val="007F18C0"/>
    <w:rsid w:val="007F1C3E"/>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4E84"/>
    <w:rsid w:val="007F54CD"/>
    <w:rsid w:val="007F55B4"/>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239"/>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074"/>
    <w:rsid w:val="00804119"/>
    <w:rsid w:val="008041E1"/>
    <w:rsid w:val="00804532"/>
    <w:rsid w:val="0080461B"/>
    <w:rsid w:val="00804867"/>
    <w:rsid w:val="00804B2F"/>
    <w:rsid w:val="00804C2A"/>
    <w:rsid w:val="00804D80"/>
    <w:rsid w:val="008050E9"/>
    <w:rsid w:val="008053AD"/>
    <w:rsid w:val="008053C5"/>
    <w:rsid w:val="0080540F"/>
    <w:rsid w:val="0080585F"/>
    <w:rsid w:val="0080587A"/>
    <w:rsid w:val="00805915"/>
    <w:rsid w:val="00805C1F"/>
    <w:rsid w:val="00805D11"/>
    <w:rsid w:val="0080656E"/>
    <w:rsid w:val="00806979"/>
    <w:rsid w:val="0080699F"/>
    <w:rsid w:val="00806A9A"/>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31"/>
    <w:rsid w:val="00810CCB"/>
    <w:rsid w:val="00810DE9"/>
    <w:rsid w:val="00810EAE"/>
    <w:rsid w:val="00810EB6"/>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A11"/>
    <w:rsid w:val="00815D64"/>
    <w:rsid w:val="00815DC5"/>
    <w:rsid w:val="008161E6"/>
    <w:rsid w:val="00816292"/>
    <w:rsid w:val="00816A54"/>
    <w:rsid w:val="00816D94"/>
    <w:rsid w:val="00816D9C"/>
    <w:rsid w:val="00816E7D"/>
    <w:rsid w:val="00817151"/>
    <w:rsid w:val="00817822"/>
    <w:rsid w:val="0081787C"/>
    <w:rsid w:val="00817B8F"/>
    <w:rsid w:val="00817C96"/>
    <w:rsid w:val="00817CB0"/>
    <w:rsid w:val="00817D2A"/>
    <w:rsid w:val="00817DB7"/>
    <w:rsid w:val="00817F27"/>
    <w:rsid w:val="008209A5"/>
    <w:rsid w:val="00820A96"/>
    <w:rsid w:val="00820B31"/>
    <w:rsid w:val="00820C15"/>
    <w:rsid w:val="0082112F"/>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012"/>
    <w:rsid w:val="00824249"/>
    <w:rsid w:val="00824310"/>
    <w:rsid w:val="008243AE"/>
    <w:rsid w:val="0082449E"/>
    <w:rsid w:val="0082454D"/>
    <w:rsid w:val="008245F2"/>
    <w:rsid w:val="008247A4"/>
    <w:rsid w:val="008249FF"/>
    <w:rsid w:val="00824F5F"/>
    <w:rsid w:val="008251EC"/>
    <w:rsid w:val="0082531E"/>
    <w:rsid w:val="008254D7"/>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4A0"/>
    <w:rsid w:val="00827729"/>
    <w:rsid w:val="0082777B"/>
    <w:rsid w:val="008277A7"/>
    <w:rsid w:val="00827A41"/>
    <w:rsid w:val="00827A8C"/>
    <w:rsid w:val="00827AF3"/>
    <w:rsid w:val="00827C3A"/>
    <w:rsid w:val="00830C4D"/>
    <w:rsid w:val="0083179C"/>
    <w:rsid w:val="008317BB"/>
    <w:rsid w:val="008317DD"/>
    <w:rsid w:val="00831BB6"/>
    <w:rsid w:val="00831F85"/>
    <w:rsid w:val="00832142"/>
    <w:rsid w:val="00832469"/>
    <w:rsid w:val="00832C18"/>
    <w:rsid w:val="00832CAF"/>
    <w:rsid w:val="0083311A"/>
    <w:rsid w:val="0083333C"/>
    <w:rsid w:val="00833AE8"/>
    <w:rsid w:val="00833D13"/>
    <w:rsid w:val="0083417A"/>
    <w:rsid w:val="00834271"/>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47C"/>
    <w:rsid w:val="00846661"/>
    <w:rsid w:val="00846AC4"/>
    <w:rsid w:val="00846C77"/>
    <w:rsid w:val="00846D17"/>
    <w:rsid w:val="00846E99"/>
    <w:rsid w:val="00847436"/>
    <w:rsid w:val="00847964"/>
    <w:rsid w:val="00847991"/>
    <w:rsid w:val="00847BAB"/>
    <w:rsid w:val="00847C4E"/>
    <w:rsid w:val="00847E44"/>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5A8"/>
    <w:rsid w:val="00855645"/>
    <w:rsid w:val="00855E3A"/>
    <w:rsid w:val="00856183"/>
    <w:rsid w:val="00856301"/>
    <w:rsid w:val="00856865"/>
    <w:rsid w:val="008568AA"/>
    <w:rsid w:val="008569DF"/>
    <w:rsid w:val="00856D2B"/>
    <w:rsid w:val="00856E07"/>
    <w:rsid w:val="00856E4A"/>
    <w:rsid w:val="0085722A"/>
    <w:rsid w:val="00857686"/>
    <w:rsid w:val="00857869"/>
    <w:rsid w:val="00857877"/>
    <w:rsid w:val="0085797A"/>
    <w:rsid w:val="00857C34"/>
    <w:rsid w:val="008600A2"/>
    <w:rsid w:val="008600FD"/>
    <w:rsid w:val="0086037F"/>
    <w:rsid w:val="008604E6"/>
    <w:rsid w:val="0086067F"/>
    <w:rsid w:val="00860840"/>
    <w:rsid w:val="00860888"/>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19"/>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2F2"/>
    <w:rsid w:val="00867447"/>
    <w:rsid w:val="008675E7"/>
    <w:rsid w:val="0086776C"/>
    <w:rsid w:val="008678F0"/>
    <w:rsid w:val="008679AC"/>
    <w:rsid w:val="00867E39"/>
    <w:rsid w:val="00870018"/>
    <w:rsid w:val="008700F6"/>
    <w:rsid w:val="008706B6"/>
    <w:rsid w:val="00870741"/>
    <w:rsid w:val="00870793"/>
    <w:rsid w:val="00870869"/>
    <w:rsid w:val="00870A1C"/>
    <w:rsid w:val="00870C8B"/>
    <w:rsid w:val="00870C97"/>
    <w:rsid w:val="00871029"/>
    <w:rsid w:val="00871096"/>
    <w:rsid w:val="00871171"/>
    <w:rsid w:val="008711F8"/>
    <w:rsid w:val="00871372"/>
    <w:rsid w:val="00871407"/>
    <w:rsid w:val="00871641"/>
    <w:rsid w:val="00871D14"/>
    <w:rsid w:val="008720D0"/>
    <w:rsid w:val="008722B0"/>
    <w:rsid w:val="0087250F"/>
    <w:rsid w:val="00872537"/>
    <w:rsid w:val="008728AE"/>
    <w:rsid w:val="0087294B"/>
    <w:rsid w:val="00872C7C"/>
    <w:rsid w:val="00872D63"/>
    <w:rsid w:val="00872F39"/>
    <w:rsid w:val="00872FAB"/>
    <w:rsid w:val="00873463"/>
    <w:rsid w:val="008734E7"/>
    <w:rsid w:val="008737AE"/>
    <w:rsid w:val="00873BF0"/>
    <w:rsid w:val="00873C10"/>
    <w:rsid w:val="00873C85"/>
    <w:rsid w:val="00874049"/>
    <w:rsid w:val="008742CE"/>
    <w:rsid w:val="008746A8"/>
    <w:rsid w:val="008747F2"/>
    <w:rsid w:val="0087489D"/>
    <w:rsid w:val="00874A6D"/>
    <w:rsid w:val="00874E33"/>
    <w:rsid w:val="00874FAC"/>
    <w:rsid w:val="0087504C"/>
    <w:rsid w:val="008750EF"/>
    <w:rsid w:val="008756E9"/>
    <w:rsid w:val="00875755"/>
    <w:rsid w:val="008758AC"/>
    <w:rsid w:val="00875905"/>
    <w:rsid w:val="00875BC6"/>
    <w:rsid w:val="00875E95"/>
    <w:rsid w:val="00875F79"/>
    <w:rsid w:val="00875FBD"/>
    <w:rsid w:val="0087670F"/>
    <w:rsid w:val="00876750"/>
    <w:rsid w:val="00876AC7"/>
    <w:rsid w:val="00876F43"/>
    <w:rsid w:val="0087738A"/>
    <w:rsid w:val="0087763F"/>
    <w:rsid w:val="00877C45"/>
    <w:rsid w:val="00877C57"/>
    <w:rsid w:val="00877E87"/>
    <w:rsid w:val="00877FA3"/>
    <w:rsid w:val="008804C9"/>
    <w:rsid w:val="008804DA"/>
    <w:rsid w:val="00880B5D"/>
    <w:rsid w:val="00880B8B"/>
    <w:rsid w:val="00880C61"/>
    <w:rsid w:val="00880D84"/>
    <w:rsid w:val="00880D8D"/>
    <w:rsid w:val="00880E1C"/>
    <w:rsid w:val="00880E95"/>
    <w:rsid w:val="008810DF"/>
    <w:rsid w:val="008810FA"/>
    <w:rsid w:val="0088165F"/>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05F"/>
    <w:rsid w:val="00885203"/>
    <w:rsid w:val="0088579F"/>
    <w:rsid w:val="00885CF4"/>
    <w:rsid w:val="00885D5D"/>
    <w:rsid w:val="00885E2D"/>
    <w:rsid w:val="00885EC9"/>
    <w:rsid w:val="00885F46"/>
    <w:rsid w:val="00885F7A"/>
    <w:rsid w:val="008861F6"/>
    <w:rsid w:val="00886223"/>
    <w:rsid w:val="0088651F"/>
    <w:rsid w:val="00886ADB"/>
    <w:rsid w:val="00886DD8"/>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488"/>
    <w:rsid w:val="008935EA"/>
    <w:rsid w:val="00893614"/>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F2E"/>
    <w:rsid w:val="008961A5"/>
    <w:rsid w:val="008964E2"/>
    <w:rsid w:val="0089699C"/>
    <w:rsid w:val="00896CD7"/>
    <w:rsid w:val="00896D10"/>
    <w:rsid w:val="00896D1A"/>
    <w:rsid w:val="00896DF5"/>
    <w:rsid w:val="00896E1E"/>
    <w:rsid w:val="00896FD8"/>
    <w:rsid w:val="00897082"/>
    <w:rsid w:val="008970F6"/>
    <w:rsid w:val="008972CB"/>
    <w:rsid w:val="008974F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2F55"/>
    <w:rsid w:val="008A33B0"/>
    <w:rsid w:val="008A3695"/>
    <w:rsid w:val="008A36ED"/>
    <w:rsid w:val="008A3898"/>
    <w:rsid w:val="008A3FC5"/>
    <w:rsid w:val="008A415C"/>
    <w:rsid w:val="008A41D2"/>
    <w:rsid w:val="008A42D8"/>
    <w:rsid w:val="008A457F"/>
    <w:rsid w:val="008A4AC2"/>
    <w:rsid w:val="008A4B91"/>
    <w:rsid w:val="008A4DAC"/>
    <w:rsid w:val="008A4E04"/>
    <w:rsid w:val="008A53C3"/>
    <w:rsid w:val="008A59E9"/>
    <w:rsid w:val="008A5A58"/>
    <w:rsid w:val="008A5DD9"/>
    <w:rsid w:val="008A62A3"/>
    <w:rsid w:val="008A62D3"/>
    <w:rsid w:val="008A631F"/>
    <w:rsid w:val="008A6441"/>
    <w:rsid w:val="008A668F"/>
    <w:rsid w:val="008A68AE"/>
    <w:rsid w:val="008A6C0D"/>
    <w:rsid w:val="008A6DA0"/>
    <w:rsid w:val="008A6F25"/>
    <w:rsid w:val="008A6F9D"/>
    <w:rsid w:val="008A72A4"/>
    <w:rsid w:val="008A758D"/>
    <w:rsid w:val="008A75C5"/>
    <w:rsid w:val="008A7669"/>
    <w:rsid w:val="008A76CB"/>
    <w:rsid w:val="008A7819"/>
    <w:rsid w:val="008A78CB"/>
    <w:rsid w:val="008A7B15"/>
    <w:rsid w:val="008A7C9F"/>
    <w:rsid w:val="008A7CBE"/>
    <w:rsid w:val="008B01A2"/>
    <w:rsid w:val="008B07C2"/>
    <w:rsid w:val="008B07F4"/>
    <w:rsid w:val="008B097E"/>
    <w:rsid w:val="008B0CD0"/>
    <w:rsid w:val="008B0F33"/>
    <w:rsid w:val="008B0F9B"/>
    <w:rsid w:val="008B105C"/>
    <w:rsid w:val="008B130E"/>
    <w:rsid w:val="008B1651"/>
    <w:rsid w:val="008B175A"/>
    <w:rsid w:val="008B182D"/>
    <w:rsid w:val="008B188B"/>
    <w:rsid w:val="008B18CE"/>
    <w:rsid w:val="008B1C17"/>
    <w:rsid w:val="008B2052"/>
    <w:rsid w:val="008B2165"/>
    <w:rsid w:val="008B21F5"/>
    <w:rsid w:val="008B269F"/>
    <w:rsid w:val="008B2A2E"/>
    <w:rsid w:val="008B2AB2"/>
    <w:rsid w:val="008B2D1D"/>
    <w:rsid w:val="008B2DEB"/>
    <w:rsid w:val="008B316D"/>
    <w:rsid w:val="008B3779"/>
    <w:rsid w:val="008B3AAB"/>
    <w:rsid w:val="008B3B11"/>
    <w:rsid w:val="008B3E81"/>
    <w:rsid w:val="008B41EF"/>
    <w:rsid w:val="008B4230"/>
    <w:rsid w:val="008B447F"/>
    <w:rsid w:val="008B44A9"/>
    <w:rsid w:val="008B46BB"/>
    <w:rsid w:val="008B4A4A"/>
    <w:rsid w:val="008B4B0D"/>
    <w:rsid w:val="008B4B33"/>
    <w:rsid w:val="008B4D7B"/>
    <w:rsid w:val="008B4F03"/>
    <w:rsid w:val="008B5448"/>
    <w:rsid w:val="008B5577"/>
    <w:rsid w:val="008B573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520"/>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6CC"/>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E4E"/>
    <w:rsid w:val="008D0F10"/>
    <w:rsid w:val="008D0F4D"/>
    <w:rsid w:val="008D13DC"/>
    <w:rsid w:val="008D149D"/>
    <w:rsid w:val="008D171A"/>
    <w:rsid w:val="008D19CC"/>
    <w:rsid w:val="008D1E23"/>
    <w:rsid w:val="008D2209"/>
    <w:rsid w:val="008D2461"/>
    <w:rsid w:val="008D2523"/>
    <w:rsid w:val="008D2678"/>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8F9"/>
    <w:rsid w:val="008E0A41"/>
    <w:rsid w:val="008E0B90"/>
    <w:rsid w:val="008E0CDD"/>
    <w:rsid w:val="008E0D03"/>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6F"/>
    <w:rsid w:val="008E2B28"/>
    <w:rsid w:val="008E2B47"/>
    <w:rsid w:val="008E2E73"/>
    <w:rsid w:val="008E2E8C"/>
    <w:rsid w:val="008E310A"/>
    <w:rsid w:val="008E378A"/>
    <w:rsid w:val="008E3CD6"/>
    <w:rsid w:val="008E3F52"/>
    <w:rsid w:val="008E412D"/>
    <w:rsid w:val="008E451A"/>
    <w:rsid w:val="008E4564"/>
    <w:rsid w:val="008E463E"/>
    <w:rsid w:val="008E4678"/>
    <w:rsid w:val="008E48FD"/>
    <w:rsid w:val="008E4966"/>
    <w:rsid w:val="008E4CA5"/>
    <w:rsid w:val="008E4E2F"/>
    <w:rsid w:val="008E52DD"/>
    <w:rsid w:val="008E5412"/>
    <w:rsid w:val="008E5625"/>
    <w:rsid w:val="008E5B5F"/>
    <w:rsid w:val="008E5D5A"/>
    <w:rsid w:val="008E61CF"/>
    <w:rsid w:val="008E624A"/>
    <w:rsid w:val="008E6788"/>
    <w:rsid w:val="008E6D11"/>
    <w:rsid w:val="008E7084"/>
    <w:rsid w:val="008E72F4"/>
    <w:rsid w:val="008E743E"/>
    <w:rsid w:val="008E7684"/>
    <w:rsid w:val="008E76C6"/>
    <w:rsid w:val="008E7DB3"/>
    <w:rsid w:val="008E7E88"/>
    <w:rsid w:val="008E7EDA"/>
    <w:rsid w:val="008E7F9D"/>
    <w:rsid w:val="008F005E"/>
    <w:rsid w:val="008F0090"/>
    <w:rsid w:val="008F01AB"/>
    <w:rsid w:val="008F044C"/>
    <w:rsid w:val="008F0460"/>
    <w:rsid w:val="008F06E5"/>
    <w:rsid w:val="008F0A28"/>
    <w:rsid w:val="008F0BA6"/>
    <w:rsid w:val="008F0FC8"/>
    <w:rsid w:val="008F1A1A"/>
    <w:rsid w:val="008F1CF8"/>
    <w:rsid w:val="008F20BE"/>
    <w:rsid w:val="008F2201"/>
    <w:rsid w:val="008F2A74"/>
    <w:rsid w:val="008F2A8C"/>
    <w:rsid w:val="008F3069"/>
    <w:rsid w:val="008F35C9"/>
    <w:rsid w:val="008F35F6"/>
    <w:rsid w:val="008F39FE"/>
    <w:rsid w:val="008F3B64"/>
    <w:rsid w:val="008F3BA5"/>
    <w:rsid w:val="008F3D2D"/>
    <w:rsid w:val="008F3D7C"/>
    <w:rsid w:val="008F3DC9"/>
    <w:rsid w:val="008F4107"/>
    <w:rsid w:val="008F4559"/>
    <w:rsid w:val="008F45D5"/>
    <w:rsid w:val="008F4B0F"/>
    <w:rsid w:val="008F4BFE"/>
    <w:rsid w:val="008F4E3F"/>
    <w:rsid w:val="008F50DE"/>
    <w:rsid w:val="008F5169"/>
    <w:rsid w:val="008F52CA"/>
    <w:rsid w:val="008F5406"/>
    <w:rsid w:val="008F5660"/>
    <w:rsid w:val="008F5866"/>
    <w:rsid w:val="008F595E"/>
    <w:rsid w:val="008F6188"/>
    <w:rsid w:val="008F6649"/>
    <w:rsid w:val="008F692B"/>
    <w:rsid w:val="008F69CF"/>
    <w:rsid w:val="008F6B66"/>
    <w:rsid w:val="008F6C4A"/>
    <w:rsid w:val="008F6CD1"/>
    <w:rsid w:val="008F6ED8"/>
    <w:rsid w:val="008F6FBB"/>
    <w:rsid w:val="008F7088"/>
    <w:rsid w:val="008F7365"/>
    <w:rsid w:val="008F762F"/>
    <w:rsid w:val="008F7886"/>
    <w:rsid w:val="008F7B57"/>
    <w:rsid w:val="008F7BD6"/>
    <w:rsid w:val="008F7CEF"/>
    <w:rsid w:val="009000FD"/>
    <w:rsid w:val="009000FF"/>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75A"/>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A62"/>
    <w:rsid w:val="00904B6D"/>
    <w:rsid w:val="00904D35"/>
    <w:rsid w:val="00904D3D"/>
    <w:rsid w:val="00904E71"/>
    <w:rsid w:val="0090505B"/>
    <w:rsid w:val="00905423"/>
    <w:rsid w:val="00905680"/>
    <w:rsid w:val="00905A06"/>
    <w:rsid w:val="00905C15"/>
    <w:rsid w:val="00905F49"/>
    <w:rsid w:val="0090605C"/>
    <w:rsid w:val="00906100"/>
    <w:rsid w:val="009064F9"/>
    <w:rsid w:val="009067B8"/>
    <w:rsid w:val="00906AB9"/>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533"/>
    <w:rsid w:val="00911865"/>
    <w:rsid w:val="00911A5A"/>
    <w:rsid w:val="00911E1A"/>
    <w:rsid w:val="00911EA8"/>
    <w:rsid w:val="00911F6E"/>
    <w:rsid w:val="0091225D"/>
    <w:rsid w:val="009123B9"/>
    <w:rsid w:val="009128D3"/>
    <w:rsid w:val="00912A63"/>
    <w:rsid w:val="00912A8D"/>
    <w:rsid w:val="00912A96"/>
    <w:rsid w:val="00912F6D"/>
    <w:rsid w:val="00913329"/>
    <w:rsid w:val="009136B5"/>
    <w:rsid w:val="00913AF7"/>
    <w:rsid w:val="00913B67"/>
    <w:rsid w:val="00913B94"/>
    <w:rsid w:val="00913BD0"/>
    <w:rsid w:val="00913C97"/>
    <w:rsid w:val="00913F4C"/>
    <w:rsid w:val="0091404B"/>
    <w:rsid w:val="0091409A"/>
    <w:rsid w:val="00914127"/>
    <w:rsid w:val="00914215"/>
    <w:rsid w:val="0091423A"/>
    <w:rsid w:val="00914445"/>
    <w:rsid w:val="00914475"/>
    <w:rsid w:val="00914A33"/>
    <w:rsid w:val="00914A5D"/>
    <w:rsid w:val="00915032"/>
    <w:rsid w:val="00915143"/>
    <w:rsid w:val="009151C0"/>
    <w:rsid w:val="0091537E"/>
    <w:rsid w:val="00915399"/>
    <w:rsid w:val="00915432"/>
    <w:rsid w:val="009154BD"/>
    <w:rsid w:val="00915650"/>
    <w:rsid w:val="0091610F"/>
    <w:rsid w:val="009161BA"/>
    <w:rsid w:val="009168F6"/>
    <w:rsid w:val="00916A23"/>
    <w:rsid w:val="00917090"/>
    <w:rsid w:val="00917619"/>
    <w:rsid w:val="00917B6F"/>
    <w:rsid w:val="009203BD"/>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3977"/>
    <w:rsid w:val="00924108"/>
    <w:rsid w:val="00924154"/>
    <w:rsid w:val="0092416F"/>
    <w:rsid w:val="0092448A"/>
    <w:rsid w:val="00924527"/>
    <w:rsid w:val="00925054"/>
    <w:rsid w:val="0092507E"/>
    <w:rsid w:val="009250C0"/>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27F55"/>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765"/>
    <w:rsid w:val="009359C0"/>
    <w:rsid w:val="00935B52"/>
    <w:rsid w:val="00935C72"/>
    <w:rsid w:val="00935CA3"/>
    <w:rsid w:val="009360F7"/>
    <w:rsid w:val="0093634D"/>
    <w:rsid w:val="009364B5"/>
    <w:rsid w:val="0093692B"/>
    <w:rsid w:val="00936D07"/>
    <w:rsid w:val="009370A6"/>
    <w:rsid w:val="009373C5"/>
    <w:rsid w:val="009377F8"/>
    <w:rsid w:val="00937AC7"/>
    <w:rsid w:val="00937C67"/>
    <w:rsid w:val="00937D15"/>
    <w:rsid w:val="009402EE"/>
    <w:rsid w:val="00940A5D"/>
    <w:rsid w:val="00940BCB"/>
    <w:rsid w:val="00940D85"/>
    <w:rsid w:val="00940DF4"/>
    <w:rsid w:val="00940FB5"/>
    <w:rsid w:val="00941259"/>
    <w:rsid w:val="0094148B"/>
    <w:rsid w:val="00941599"/>
    <w:rsid w:val="00941813"/>
    <w:rsid w:val="00941A1C"/>
    <w:rsid w:val="00941B4B"/>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4EDC"/>
    <w:rsid w:val="0094521E"/>
    <w:rsid w:val="009456C1"/>
    <w:rsid w:val="009458F7"/>
    <w:rsid w:val="00945A9C"/>
    <w:rsid w:val="00945E49"/>
    <w:rsid w:val="009462D8"/>
    <w:rsid w:val="0094632B"/>
    <w:rsid w:val="00946388"/>
    <w:rsid w:val="0094663A"/>
    <w:rsid w:val="00946AA5"/>
    <w:rsid w:val="00946B1C"/>
    <w:rsid w:val="00946BEB"/>
    <w:rsid w:val="00946C4B"/>
    <w:rsid w:val="0094768D"/>
    <w:rsid w:val="009478ED"/>
    <w:rsid w:val="009479E5"/>
    <w:rsid w:val="00947D66"/>
    <w:rsid w:val="009501BD"/>
    <w:rsid w:val="0095067B"/>
    <w:rsid w:val="00950781"/>
    <w:rsid w:val="009509D7"/>
    <w:rsid w:val="00950B09"/>
    <w:rsid w:val="00950C3B"/>
    <w:rsid w:val="00950DD1"/>
    <w:rsid w:val="00950FFB"/>
    <w:rsid w:val="0095130F"/>
    <w:rsid w:val="00951417"/>
    <w:rsid w:val="00951433"/>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BAE"/>
    <w:rsid w:val="00956DD7"/>
    <w:rsid w:val="009570D1"/>
    <w:rsid w:val="00957253"/>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7D"/>
    <w:rsid w:val="009607AF"/>
    <w:rsid w:val="0096091D"/>
    <w:rsid w:val="00960A88"/>
    <w:rsid w:val="00960C68"/>
    <w:rsid w:val="00960CB6"/>
    <w:rsid w:val="00960D27"/>
    <w:rsid w:val="00960D91"/>
    <w:rsid w:val="00961023"/>
    <w:rsid w:val="009612F1"/>
    <w:rsid w:val="009616BC"/>
    <w:rsid w:val="009616FA"/>
    <w:rsid w:val="009617DD"/>
    <w:rsid w:val="009617E5"/>
    <w:rsid w:val="00961A61"/>
    <w:rsid w:val="00961E6D"/>
    <w:rsid w:val="00961F21"/>
    <w:rsid w:val="00961FD2"/>
    <w:rsid w:val="009621FF"/>
    <w:rsid w:val="00962724"/>
    <w:rsid w:val="00963063"/>
    <w:rsid w:val="0096309F"/>
    <w:rsid w:val="00963811"/>
    <w:rsid w:val="0096392B"/>
    <w:rsid w:val="0096397B"/>
    <w:rsid w:val="00963EA9"/>
    <w:rsid w:val="00964565"/>
    <w:rsid w:val="00964D63"/>
    <w:rsid w:val="00964E34"/>
    <w:rsid w:val="00964E3C"/>
    <w:rsid w:val="00964E69"/>
    <w:rsid w:val="0096504D"/>
    <w:rsid w:val="0096520E"/>
    <w:rsid w:val="009654F0"/>
    <w:rsid w:val="009659EA"/>
    <w:rsid w:val="00965A4E"/>
    <w:rsid w:val="00966851"/>
    <w:rsid w:val="0096691D"/>
    <w:rsid w:val="00966EC4"/>
    <w:rsid w:val="009674F3"/>
    <w:rsid w:val="0096766C"/>
    <w:rsid w:val="009676C7"/>
    <w:rsid w:val="00967851"/>
    <w:rsid w:val="00967C7B"/>
    <w:rsid w:val="00967D2D"/>
    <w:rsid w:val="00970154"/>
    <w:rsid w:val="0097042F"/>
    <w:rsid w:val="00970683"/>
    <w:rsid w:val="009707A8"/>
    <w:rsid w:val="00970814"/>
    <w:rsid w:val="00970F7A"/>
    <w:rsid w:val="00970FE3"/>
    <w:rsid w:val="00971071"/>
    <w:rsid w:val="0097128F"/>
    <w:rsid w:val="0097155D"/>
    <w:rsid w:val="009715D8"/>
    <w:rsid w:val="009718A5"/>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4FE2"/>
    <w:rsid w:val="009751BA"/>
    <w:rsid w:val="0097539E"/>
    <w:rsid w:val="00975543"/>
    <w:rsid w:val="0097577E"/>
    <w:rsid w:val="00975C8A"/>
    <w:rsid w:val="009763EE"/>
    <w:rsid w:val="009765CF"/>
    <w:rsid w:val="0097674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E"/>
    <w:rsid w:val="009843F8"/>
    <w:rsid w:val="00984C8E"/>
    <w:rsid w:val="0098511E"/>
    <w:rsid w:val="00985133"/>
    <w:rsid w:val="0098541D"/>
    <w:rsid w:val="00985BA2"/>
    <w:rsid w:val="00985CA4"/>
    <w:rsid w:val="00986217"/>
    <w:rsid w:val="0098648C"/>
    <w:rsid w:val="0098678F"/>
    <w:rsid w:val="00986956"/>
    <w:rsid w:val="00986B31"/>
    <w:rsid w:val="009873AF"/>
    <w:rsid w:val="009875A6"/>
    <w:rsid w:val="009876A0"/>
    <w:rsid w:val="0098793C"/>
    <w:rsid w:val="009879B5"/>
    <w:rsid w:val="009879F4"/>
    <w:rsid w:val="00987A56"/>
    <w:rsid w:val="00987ADB"/>
    <w:rsid w:val="00987C8E"/>
    <w:rsid w:val="00987E33"/>
    <w:rsid w:val="0099005F"/>
    <w:rsid w:val="009902EF"/>
    <w:rsid w:val="00990479"/>
    <w:rsid w:val="00990573"/>
    <w:rsid w:val="009908F7"/>
    <w:rsid w:val="00990E93"/>
    <w:rsid w:val="00991137"/>
    <w:rsid w:val="0099132E"/>
    <w:rsid w:val="0099160B"/>
    <w:rsid w:val="009916C3"/>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3D85"/>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97DEB"/>
    <w:rsid w:val="009A0212"/>
    <w:rsid w:val="009A031F"/>
    <w:rsid w:val="009A035A"/>
    <w:rsid w:val="009A0AEF"/>
    <w:rsid w:val="009A0C1F"/>
    <w:rsid w:val="009A0DCA"/>
    <w:rsid w:val="009A12A5"/>
    <w:rsid w:val="009A1DFF"/>
    <w:rsid w:val="009A2144"/>
    <w:rsid w:val="009A2225"/>
    <w:rsid w:val="009A246A"/>
    <w:rsid w:val="009A2C86"/>
    <w:rsid w:val="009A2F31"/>
    <w:rsid w:val="009A3183"/>
    <w:rsid w:val="009A32D7"/>
    <w:rsid w:val="009A3576"/>
    <w:rsid w:val="009A3A6D"/>
    <w:rsid w:val="009A3AB5"/>
    <w:rsid w:val="009A3BA5"/>
    <w:rsid w:val="009A4AA9"/>
    <w:rsid w:val="009A4C1F"/>
    <w:rsid w:val="009A4C47"/>
    <w:rsid w:val="009A4D6F"/>
    <w:rsid w:val="009A516A"/>
    <w:rsid w:val="009A5576"/>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B68"/>
    <w:rsid w:val="009B2D4F"/>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4F66"/>
    <w:rsid w:val="009B4FD4"/>
    <w:rsid w:val="009B50CC"/>
    <w:rsid w:val="009B51AB"/>
    <w:rsid w:val="009B56C5"/>
    <w:rsid w:val="009B5821"/>
    <w:rsid w:val="009B5EB5"/>
    <w:rsid w:val="009B5FD5"/>
    <w:rsid w:val="009B61EF"/>
    <w:rsid w:val="009B6218"/>
    <w:rsid w:val="009B6DCB"/>
    <w:rsid w:val="009B6E12"/>
    <w:rsid w:val="009B6F42"/>
    <w:rsid w:val="009B70E9"/>
    <w:rsid w:val="009B7564"/>
    <w:rsid w:val="009B7BB7"/>
    <w:rsid w:val="009B7CE6"/>
    <w:rsid w:val="009B7D17"/>
    <w:rsid w:val="009B7FFA"/>
    <w:rsid w:val="009C007C"/>
    <w:rsid w:val="009C00E0"/>
    <w:rsid w:val="009C00EF"/>
    <w:rsid w:val="009C0B8A"/>
    <w:rsid w:val="009C0BC1"/>
    <w:rsid w:val="009C0C72"/>
    <w:rsid w:val="009C0DBE"/>
    <w:rsid w:val="009C12D5"/>
    <w:rsid w:val="009C13E1"/>
    <w:rsid w:val="009C14F6"/>
    <w:rsid w:val="009C1625"/>
    <w:rsid w:val="009C18E1"/>
    <w:rsid w:val="009C19BC"/>
    <w:rsid w:val="009C19D2"/>
    <w:rsid w:val="009C1BF9"/>
    <w:rsid w:val="009C1C69"/>
    <w:rsid w:val="009C1CD7"/>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BF9"/>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050"/>
    <w:rsid w:val="009E3644"/>
    <w:rsid w:val="009E3790"/>
    <w:rsid w:val="009E3830"/>
    <w:rsid w:val="009E3C31"/>
    <w:rsid w:val="009E3DAA"/>
    <w:rsid w:val="009E457F"/>
    <w:rsid w:val="009E4B10"/>
    <w:rsid w:val="009E4EC6"/>
    <w:rsid w:val="009E4FCC"/>
    <w:rsid w:val="009E50DC"/>
    <w:rsid w:val="009E54B9"/>
    <w:rsid w:val="009E5656"/>
    <w:rsid w:val="009E567D"/>
    <w:rsid w:val="009E5AB4"/>
    <w:rsid w:val="009E641D"/>
    <w:rsid w:val="009E6A64"/>
    <w:rsid w:val="009E6FBA"/>
    <w:rsid w:val="009E6FC8"/>
    <w:rsid w:val="009E7230"/>
    <w:rsid w:val="009E723D"/>
    <w:rsid w:val="009E74E7"/>
    <w:rsid w:val="009E7789"/>
    <w:rsid w:val="009E7B03"/>
    <w:rsid w:val="009E7CB9"/>
    <w:rsid w:val="009E7E9B"/>
    <w:rsid w:val="009E7F72"/>
    <w:rsid w:val="009F0258"/>
    <w:rsid w:val="009F02E1"/>
    <w:rsid w:val="009F03B2"/>
    <w:rsid w:val="009F056D"/>
    <w:rsid w:val="009F07FC"/>
    <w:rsid w:val="009F0806"/>
    <w:rsid w:val="009F0916"/>
    <w:rsid w:val="009F0992"/>
    <w:rsid w:val="009F0CD1"/>
    <w:rsid w:val="009F187B"/>
    <w:rsid w:val="009F1933"/>
    <w:rsid w:val="009F22F0"/>
    <w:rsid w:val="009F25CE"/>
    <w:rsid w:val="009F2A94"/>
    <w:rsid w:val="009F2AAF"/>
    <w:rsid w:val="009F2E7E"/>
    <w:rsid w:val="009F3858"/>
    <w:rsid w:val="009F3A4B"/>
    <w:rsid w:val="009F3D4B"/>
    <w:rsid w:val="009F4196"/>
    <w:rsid w:val="009F41E1"/>
    <w:rsid w:val="009F431B"/>
    <w:rsid w:val="009F4375"/>
    <w:rsid w:val="009F483A"/>
    <w:rsid w:val="009F4BE9"/>
    <w:rsid w:val="009F4C38"/>
    <w:rsid w:val="009F4F05"/>
    <w:rsid w:val="009F4F3C"/>
    <w:rsid w:val="009F5350"/>
    <w:rsid w:val="009F5534"/>
    <w:rsid w:val="009F5606"/>
    <w:rsid w:val="009F58D3"/>
    <w:rsid w:val="009F5CA4"/>
    <w:rsid w:val="009F6410"/>
    <w:rsid w:val="009F6457"/>
    <w:rsid w:val="009F654D"/>
    <w:rsid w:val="009F65E4"/>
    <w:rsid w:val="009F6791"/>
    <w:rsid w:val="009F6F0A"/>
    <w:rsid w:val="009F7169"/>
    <w:rsid w:val="009F76AF"/>
    <w:rsid w:val="009F7883"/>
    <w:rsid w:val="009F79BE"/>
    <w:rsid w:val="009F7E2B"/>
    <w:rsid w:val="00A0018E"/>
    <w:rsid w:val="00A00B60"/>
    <w:rsid w:val="00A01006"/>
    <w:rsid w:val="00A01253"/>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3FBF"/>
    <w:rsid w:val="00A0410B"/>
    <w:rsid w:val="00A04121"/>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C1"/>
    <w:rsid w:val="00A12EE8"/>
    <w:rsid w:val="00A131A4"/>
    <w:rsid w:val="00A13299"/>
    <w:rsid w:val="00A132D0"/>
    <w:rsid w:val="00A135E1"/>
    <w:rsid w:val="00A13715"/>
    <w:rsid w:val="00A13A74"/>
    <w:rsid w:val="00A13B10"/>
    <w:rsid w:val="00A13CF1"/>
    <w:rsid w:val="00A14159"/>
    <w:rsid w:val="00A145D0"/>
    <w:rsid w:val="00A14C27"/>
    <w:rsid w:val="00A1508D"/>
    <w:rsid w:val="00A1557E"/>
    <w:rsid w:val="00A157A0"/>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0C3F"/>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C3D"/>
    <w:rsid w:val="00A23D12"/>
    <w:rsid w:val="00A23E0D"/>
    <w:rsid w:val="00A24002"/>
    <w:rsid w:val="00A2470A"/>
    <w:rsid w:val="00A2481C"/>
    <w:rsid w:val="00A24CA0"/>
    <w:rsid w:val="00A24CCF"/>
    <w:rsid w:val="00A24DDF"/>
    <w:rsid w:val="00A24FCA"/>
    <w:rsid w:val="00A250B3"/>
    <w:rsid w:val="00A25296"/>
    <w:rsid w:val="00A25352"/>
    <w:rsid w:val="00A253C6"/>
    <w:rsid w:val="00A2562D"/>
    <w:rsid w:val="00A257BF"/>
    <w:rsid w:val="00A2585A"/>
    <w:rsid w:val="00A25997"/>
    <w:rsid w:val="00A25C9D"/>
    <w:rsid w:val="00A25CA8"/>
    <w:rsid w:val="00A261E4"/>
    <w:rsid w:val="00A265D9"/>
    <w:rsid w:val="00A26883"/>
    <w:rsid w:val="00A26C1E"/>
    <w:rsid w:val="00A26D60"/>
    <w:rsid w:val="00A26EE0"/>
    <w:rsid w:val="00A2702B"/>
    <w:rsid w:val="00A2709B"/>
    <w:rsid w:val="00A272E7"/>
    <w:rsid w:val="00A273EE"/>
    <w:rsid w:val="00A27595"/>
    <w:rsid w:val="00A275B7"/>
    <w:rsid w:val="00A279DC"/>
    <w:rsid w:val="00A27C9D"/>
    <w:rsid w:val="00A27EDA"/>
    <w:rsid w:val="00A27F94"/>
    <w:rsid w:val="00A30226"/>
    <w:rsid w:val="00A303B8"/>
    <w:rsid w:val="00A306A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07E"/>
    <w:rsid w:val="00A362CB"/>
    <w:rsid w:val="00A368E3"/>
    <w:rsid w:val="00A37413"/>
    <w:rsid w:val="00A3747D"/>
    <w:rsid w:val="00A37A59"/>
    <w:rsid w:val="00A37E05"/>
    <w:rsid w:val="00A40531"/>
    <w:rsid w:val="00A40660"/>
    <w:rsid w:val="00A40C1E"/>
    <w:rsid w:val="00A411DC"/>
    <w:rsid w:val="00A41680"/>
    <w:rsid w:val="00A41683"/>
    <w:rsid w:val="00A41821"/>
    <w:rsid w:val="00A41BD4"/>
    <w:rsid w:val="00A41C40"/>
    <w:rsid w:val="00A41C5C"/>
    <w:rsid w:val="00A41EF0"/>
    <w:rsid w:val="00A421EA"/>
    <w:rsid w:val="00A422A2"/>
    <w:rsid w:val="00A42538"/>
    <w:rsid w:val="00A42659"/>
    <w:rsid w:val="00A4276E"/>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764"/>
    <w:rsid w:val="00A47B4B"/>
    <w:rsid w:val="00A47CC1"/>
    <w:rsid w:val="00A47FF5"/>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BC9"/>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6BA"/>
    <w:rsid w:val="00A56735"/>
    <w:rsid w:val="00A56C2C"/>
    <w:rsid w:val="00A56E3B"/>
    <w:rsid w:val="00A5702D"/>
    <w:rsid w:val="00A57311"/>
    <w:rsid w:val="00A5732B"/>
    <w:rsid w:val="00A573CD"/>
    <w:rsid w:val="00A578A4"/>
    <w:rsid w:val="00A578AC"/>
    <w:rsid w:val="00A578FA"/>
    <w:rsid w:val="00A57943"/>
    <w:rsid w:val="00A57BD6"/>
    <w:rsid w:val="00A57D64"/>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6F2"/>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38C"/>
    <w:rsid w:val="00A664CF"/>
    <w:rsid w:val="00A66851"/>
    <w:rsid w:val="00A669D6"/>
    <w:rsid w:val="00A66CE5"/>
    <w:rsid w:val="00A6743F"/>
    <w:rsid w:val="00A67735"/>
    <w:rsid w:val="00A677C1"/>
    <w:rsid w:val="00A67A8E"/>
    <w:rsid w:val="00A67AC6"/>
    <w:rsid w:val="00A702F8"/>
    <w:rsid w:val="00A70A35"/>
    <w:rsid w:val="00A712E7"/>
    <w:rsid w:val="00A7141F"/>
    <w:rsid w:val="00A717E9"/>
    <w:rsid w:val="00A71845"/>
    <w:rsid w:val="00A71AD1"/>
    <w:rsid w:val="00A71D4F"/>
    <w:rsid w:val="00A71D6B"/>
    <w:rsid w:val="00A71F00"/>
    <w:rsid w:val="00A71FA4"/>
    <w:rsid w:val="00A726A3"/>
    <w:rsid w:val="00A726DE"/>
    <w:rsid w:val="00A73195"/>
    <w:rsid w:val="00A73242"/>
    <w:rsid w:val="00A7368D"/>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0717"/>
    <w:rsid w:val="00A81035"/>
    <w:rsid w:val="00A8135C"/>
    <w:rsid w:val="00A81633"/>
    <w:rsid w:val="00A81694"/>
    <w:rsid w:val="00A8177B"/>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466"/>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314"/>
    <w:rsid w:val="00A91469"/>
    <w:rsid w:val="00A9164F"/>
    <w:rsid w:val="00A91F3E"/>
    <w:rsid w:val="00A921D7"/>
    <w:rsid w:val="00A92290"/>
    <w:rsid w:val="00A92457"/>
    <w:rsid w:val="00A926F4"/>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3A2"/>
    <w:rsid w:val="00A974D2"/>
    <w:rsid w:val="00A97584"/>
    <w:rsid w:val="00A97666"/>
    <w:rsid w:val="00A97B8C"/>
    <w:rsid w:val="00A97DBD"/>
    <w:rsid w:val="00A97EBA"/>
    <w:rsid w:val="00A97EF9"/>
    <w:rsid w:val="00AA0003"/>
    <w:rsid w:val="00AA013D"/>
    <w:rsid w:val="00AA02DA"/>
    <w:rsid w:val="00AA05A7"/>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4A7"/>
    <w:rsid w:val="00AA44DF"/>
    <w:rsid w:val="00AA461D"/>
    <w:rsid w:val="00AA4A81"/>
    <w:rsid w:val="00AA4C09"/>
    <w:rsid w:val="00AA4F41"/>
    <w:rsid w:val="00AA52C3"/>
    <w:rsid w:val="00AA5584"/>
    <w:rsid w:val="00AA576F"/>
    <w:rsid w:val="00AA5A27"/>
    <w:rsid w:val="00AA5B0B"/>
    <w:rsid w:val="00AA5C29"/>
    <w:rsid w:val="00AA5D47"/>
    <w:rsid w:val="00AA6026"/>
    <w:rsid w:val="00AA60FE"/>
    <w:rsid w:val="00AA6206"/>
    <w:rsid w:val="00AA62A6"/>
    <w:rsid w:val="00AA630A"/>
    <w:rsid w:val="00AA6353"/>
    <w:rsid w:val="00AA69EF"/>
    <w:rsid w:val="00AA6F21"/>
    <w:rsid w:val="00AA6F9A"/>
    <w:rsid w:val="00AA7047"/>
    <w:rsid w:val="00AA7C4F"/>
    <w:rsid w:val="00AA7DCF"/>
    <w:rsid w:val="00AB001C"/>
    <w:rsid w:val="00AB02C8"/>
    <w:rsid w:val="00AB05BC"/>
    <w:rsid w:val="00AB06B8"/>
    <w:rsid w:val="00AB06E6"/>
    <w:rsid w:val="00AB09EE"/>
    <w:rsid w:val="00AB0A16"/>
    <w:rsid w:val="00AB0ADE"/>
    <w:rsid w:val="00AB0B59"/>
    <w:rsid w:val="00AB0CA0"/>
    <w:rsid w:val="00AB102D"/>
    <w:rsid w:val="00AB10E1"/>
    <w:rsid w:val="00AB1424"/>
    <w:rsid w:val="00AB1477"/>
    <w:rsid w:val="00AB1705"/>
    <w:rsid w:val="00AB1A33"/>
    <w:rsid w:val="00AB1EAE"/>
    <w:rsid w:val="00AB2857"/>
    <w:rsid w:val="00AB2EB7"/>
    <w:rsid w:val="00AB31A4"/>
    <w:rsid w:val="00AB31AE"/>
    <w:rsid w:val="00AB3299"/>
    <w:rsid w:val="00AB3418"/>
    <w:rsid w:val="00AB3491"/>
    <w:rsid w:val="00AB3536"/>
    <w:rsid w:val="00AB3837"/>
    <w:rsid w:val="00AB3A3F"/>
    <w:rsid w:val="00AB3E16"/>
    <w:rsid w:val="00AB3E3E"/>
    <w:rsid w:val="00AB3F13"/>
    <w:rsid w:val="00AB4157"/>
    <w:rsid w:val="00AB42FF"/>
    <w:rsid w:val="00AB4300"/>
    <w:rsid w:val="00AB4A47"/>
    <w:rsid w:val="00AB4AD8"/>
    <w:rsid w:val="00AB4B1D"/>
    <w:rsid w:val="00AB513E"/>
    <w:rsid w:val="00AB51DA"/>
    <w:rsid w:val="00AB53BA"/>
    <w:rsid w:val="00AB57AD"/>
    <w:rsid w:val="00AB583A"/>
    <w:rsid w:val="00AB598B"/>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8A3"/>
    <w:rsid w:val="00AC2AFA"/>
    <w:rsid w:val="00AC2D4E"/>
    <w:rsid w:val="00AC3084"/>
    <w:rsid w:val="00AC30CB"/>
    <w:rsid w:val="00AC3295"/>
    <w:rsid w:val="00AC3431"/>
    <w:rsid w:val="00AC3827"/>
    <w:rsid w:val="00AC38E9"/>
    <w:rsid w:val="00AC3A74"/>
    <w:rsid w:val="00AC45D6"/>
    <w:rsid w:val="00AC4CB6"/>
    <w:rsid w:val="00AC4D1B"/>
    <w:rsid w:val="00AC4D53"/>
    <w:rsid w:val="00AC4D9E"/>
    <w:rsid w:val="00AC4DDB"/>
    <w:rsid w:val="00AC4E04"/>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04F"/>
    <w:rsid w:val="00AD23E9"/>
    <w:rsid w:val="00AD26C8"/>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214"/>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137"/>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23B"/>
    <w:rsid w:val="00AE6433"/>
    <w:rsid w:val="00AE6584"/>
    <w:rsid w:val="00AE69BD"/>
    <w:rsid w:val="00AE6B87"/>
    <w:rsid w:val="00AE6D12"/>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7E"/>
    <w:rsid w:val="00AF26E8"/>
    <w:rsid w:val="00AF28A1"/>
    <w:rsid w:val="00AF28B0"/>
    <w:rsid w:val="00AF2DED"/>
    <w:rsid w:val="00AF2F4C"/>
    <w:rsid w:val="00AF33F6"/>
    <w:rsid w:val="00AF3560"/>
    <w:rsid w:val="00AF3C80"/>
    <w:rsid w:val="00AF3C8C"/>
    <w:rsid w:val="00AF3F35"/>
    <w:rsid w:val="00AF3F80"/>
    <w:rsid w:val="00AF404A"/>
    <w:rsid w:val="00AF4095"/>
    <w:rsid w:val="00AF40D2"/>
    <w:rsid w:val="00AF41FC"/>
    <w:rsid w:val="00AF4322"/>
    <w:rsid w:val="00AF4447"/>
    <w:rsid w:val="00AF457C"/>
    <w:rsid w:val="00AF4ABD"/>
    <w:rsid w:val="00AF4BBF"/>
    <w:rsid w:val="00AF4BE7"/>
    <w:rsid w:val="00AF5363"/>
    <w:rsid w:val="00AF54FE"/>
    <w:rsid w:val="00AF5535"/>
    <w:rsid w:val="00AF59EE"/>
    <w:rsid w:val="00AF5F78"/>
    <w:rsid w:val="00AF63A9"/>
    <w:rsid w:val="00AF6591"/>
    <w:rsid w:val="00AF66F1"/>
    <w:rsid w:val="00AF6A76"/>
    <w:rsid w:val="00AF6AA4"/>
    <w:rsid w:val="00AF6B1B"/>
    <w:rsid w:val="00AF6C78"/>
    <w:rsid w:val="00AF7363"/>
    <w:rsid w:val="00AF736C"/>
    <w:rsid w:val="00AF738A"/>
    <w:rsid w:val="00AF7C74"/>
    <w:rsid w:val="00AF7F09"/>
    <w:rsid w:val="00AF7F0E"/>
    <w:rsid w:val="00AF7FB7"/>
    <w:rsid w:val="00B00051"/>
    <w:rsid w:val="00B00292"/>
    <w:rsid w:val="00B002BA"/>
    <w:rsid w:val="00B00306"/>
    <w:rsid w:val="00B00612"/>
    <w:rsid w:val="00B00D62"/>
    <w:rsid w:val="00B00E18"/>
    <w:rsid w:val="00B00FD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2C3"/>
    <w:rsid w:val="00B03352"/>
    <w:rsid w:val="00B039CE"/>
    <w:rsid w:val="00B03BB8"/>
    <w:rsid w:val="00B03D26"/>
    <w:rsid w:val="00B03FF9"/>
    <w:rsid w:val="00B04451"/>
    <w:rsid w:val="00B04AD7"/>
    <w:rsid w:val="00B04D36"/>
    <w:rsid w:val="00B04F11"/>
    <w:rsid w:val="00B0529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541"/>
    <w:rsid w:val="00B1167A"/>
    <w:rsid w:val="00B11882"/>
    <w:rsid w:val="00B118CA"/>
    <w:rsid w:val="00B11984"/>
    <w:rsid w:val="00B11A8C"/>
    <w:rsid w:val="00B11AEE"/>
    <w:rsid w:val="00B11E29"/>
    <w:rsid w:val="00B12044"/>
    <w:rsid w:val="00B12603"/>
    <w:rsid w:val="00B12A8C"/>
    <w:rsid w:val="00B12CB9"/>
    <w:rsid w:val="00B12D83"/>
    <w:rsid w:val="00B13003"/>
    <w:rsid w:val="00B137BE"/>
    <w:rsid w:val="00B13829"/>
    <w:rsid w:val="00B13C4A"/>
    <w:rsid w:val="00B13F1F"/>
    <w:rsid w:val="00B14251"/>
    <w:rsid w:val="00B147CC"/>
    <w:rsid w:val="00B148A5"/>
    <w:rsid w:val="00B15141"/>
    <w:rsid w:val="00B151C6"/>
    <w:rsid w:val="00B156DE"/>
    <w:rsid w:val="00B1579F"/>
    <w:rsid w:val="00B15C76"/>
    <w:rsid w:val="00B16154"/>
    <w:rsid w:val="00B16627"/>
    <w:rsid w:val="00B166B4"/>
    <w:rsid w:val="00B1680F"/>
    <w:rsid w:val="00B16815"/>
    <w:rsid w:val="00B16B5F"/>
    <w:rsid w:val="00B16D08"/>
    <w:rsid w:val="00B17267"/>
    <w:rsid w:val="00B172EE"/>
    <w:rsid w:val="00B1736C"/>
    <w:rsid w:val="00B173D0"/>
    <w:rsid w:val="00B17665"/>
    <w:rsid w:val="00B17744"/>
    <w:rsid w:val="00B17D19"/>
    <w:rsid w:val="00B17D3E"/>
    <w:rsid w:val="00B20057"/>
    <w:rsid w:val="00B202BB"/>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1CC7"/>
    <w:rsid w:val="00B22472"/>
    <w:rsid w:val="00B22A4C"/>
    <w:rsid w:val="00B22CE7"/>
    <w:rsid w:val="00B22EF7"/>
    <w:rsid w:val="00B232CB"/>
    <w:rsid w:val="00B233A9"/>
    <w:rsid w:val="00B239CC"/>
    <w:rsid w:val="00B23C57"/>
    <w:rsid w:val="00B23D1C"/>
    <w:rsid w:val="00B23E2E"/>
    <w:rsid w:val="00B24244"/>
    <w:rsid w:val="00B242CF"/>
    <w:rsid w:val="00B243D4"/>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105"/>
    <w:rsid w:val="00B2757B"/>
    <w:rsid w:val="00B27D54"/>
    <w:rsid w:val="00B30EB7"/>
    <w:rsid w:val="00B317EB"/>
    <w:rsid w:val="00B31B97"/>
    <w:rsid w:val="00B31D41"/>
    <w:rsid w:val="00B31DDA"/>
    <w:rsid w:val="00B31E5F"/>
    <w:rsid w:val="00B322A7"/>
    <w:rsid w:val="00B32405"/>
    <w:rsid w:val="00B32607"/>
    <w:rsid w:val="00B326BE"/>
    <w:rsid w:val="00B326D1"/>
    <w:rsid w:val="00B32D83"/>
    <w:rsid w:val="00B32EB5"/>
    <w:rsid w:val="00B32F7F"/>
    <w:rsid w:val="00B33126"/>
    <w:rsid w:val="00B33169"/>
    <w:rsid w:val="00B33452"/>
    <w:rsid w:val="00B33522"/>
    <w:rsid w:val="00B338CE"/>
    <w:rsid w:val="00B3396B"/>
    <w:rsid w:val="00B33D7E"/>
    <w:rsid w:val="00B33F7C"/>
    <w:rsid w:val="00B34390"/>
    <w:rsid w:val="00B3442C"/>
    <w:rsid w:val="00B34B24"/>
    <w:rsid w:val="00B3539A"/>
    <w:rsid w:val="00B35CB3"/>
    <w:rsid w:val="00B35F8E"/>
    <w:rsid w:val="00B37188"/>
    <w:rsid w:val="00B37DF7"/>
    <w:rsid w:val="00B4002F"/>
    <w:rsid w:val="00B4003E"/>
    <w:rsid w:val="00B40292"/>
    <w:rsid w:val="00B406B2"/>
    <w:rsid w:val="00B408C0"/>
    <w:rsid w:val="00B40B32"/>
    <w:rsid w:val="00B40C91"/>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2DAA"/>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331"/>
    <w:rsid w:val="00B46501"/>
    <w:rsid w:val="00B46D6D"/>
    <w:rsid w:val="00B47784"/>
    <w:rsid w:val="00B4783F"/>
    <w:rsid w:val="00B47855"/>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9FD"/>
    <w:rsid w:val="00B53A4D"/>
    <w:rsid w:val="00B53D94"/>
    <w:rsid w:val="00B53E78"/>
    <w:rsid w:val="00B53EF5"/>
    <w:rsid w:val="00B540BA"/>
    <w:rsid w:val="00B542BA"/>
    <w:rsid w:val="00B54989"/>
    <w:rsid w:val="00B54CC5"/>
    <w:rsid w:val="00B54F8C"/>
    <w:rsid w:val="00B5520D"/>
    <w:rsid w:val="00B553CF"/>
    <w:rsid w:val="00B555B8"/>
    <w:rsid w:val="00B55ACA"/>
    <w:rsid w:val="00B55EEA"/>
    <w:rsid w:val="00B561BD"/>
    <w:rsid w:val="00B566E0"/>
    <w:rsid w:val="00B56761"/>
    <w:rsid w:val="00B5685D"/>
    <w:rsid w:val="00B56884"/>
    <w:rsid w:val="00B5689A"/>
    <w:rsid w:val="00B56B1E"/>
    <w:rsid w:val="00B56E91"/>
    <w:rsid w:val="00B56F22"/>
    <w:rsid w:val="00B574BA"/>
    <w:rsid w:val="00B5778D"/>
    <w:rsid w:val="00B57861"/>
    <w:rsid w:val="00B57DF2"/>
    <w:rsid w:val="00B57FE1"/>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2CFD"/>
    <w:rsid w:val="00B63870"/>
    <w:rsid w:val="00B63CA8"/>
    <w:rsid w:val="00B63F75"/>
    <w:rsid w:val="00B640AB"/>
    <w:rsid w:val="00B6410F"/>
    <w:rsid w:val="00B64124"/>
    <w:rsid w:val="00B64398"/>
    <w:rsid w:val="00B64484"/>
    <w:rsid w:val="00B645F8"/>
    <w:rsid w:val="00B648E0"/>
    <w:rsid w:val="00B64A44"/>
    <w:rsid w:val="00B652A1"/>
    <w:rsid w:val="00B652B0"/>
    <w:rsid w:val="00B65358"/>
    <w:rsid w:val="00B65368"/>
    <w:rsid w:val="00B65689"/>
    <w:rsid w:val="00B65771"/>
    <w:rsid w:val="00B65C65"/>
    <w:rsid w:val="00B65D2F"/>
    <w:rsid w:val="00B6603E"/>
    <w:rsid w:val="00B663CE"/>
    <w:rsid w:val="00B664EC"/>
    <w:rsid w:val="00B66801"/>
    <w:rsid w:val="00B668B4"/>
    <w:rsid w:val="00B66C61"/>
    <w:rsid w:val="00B66EC8"/>
    <w:rsid w:val="00B66FFC"/>
    <w:rsid w:val="00B67695"/>
    <w:rsid w:val="00B678CC"/>
    <w:rsid w:val="00B6796C"/>
    <w:rsid w:val="00B67B2B"/>
    <w:rsid w:val="00B7021B"/>
    <w:rsid w:val="00B70333"/>
    <w:rsid w:val="00B709B6"/>
    <w:rsid w:val="00B70A49"/>
    <w:rsid w:val="00B70E21"/>
    <w:rsid w:val="00B70EDB"/>
    <w:rsid w:val="00B71060"/>
    <w:rsid w:val="00B7121E"/>
    <w:rsid w:val="00B71510"/>
    <w:rsid w:val="00B71A5D"/>
    <w:rsid w:val="00B71BD0"/>
    <w:rsid w:val="00B71C34"/>
    <w:rsid w:val="00B7273B"/>
    <w:rsid w:val="00B727B8"/>
    <w:rsid w:val="00B73453"/>
    <w:rsid w:val="00B73497"/>
    <w:rsid w:val="00B737C7"/>
    <w:rsid w:val="00B73D8D"/>
    <w:rsid w:val="00B73E00"/>
    <w:rsid w:val="00B73E31"/>
    <w:rsid w:val="00B74019"/>
    <w:rsid w:val="00B749FE"/>
    <w:rsid w:val="00B74A0D"/>
    <w:rsid w:val="00B74BFB"/>
    <w:rsid w:val="00B74EC0"/>
    <w:rsid w:val="00B74F57"/>
    <w:rsid w:val="00B75542"/>
    <w:rsid w:val="00B75667"/>
    <w:rsid w:val="00B7573F"/>
    <w:rsid w:val="00B75A5C"/>
    <w:rsid w:val="00B75C92"/>
    <w:rsid w:val="00B75CA8"/>
    <w:rsid w:val="00B763BF"/>
    <w:rsid w:val="00B7646F"/>
    <w:rsid w:val="00B76B8B"/>
    <w:rsid w:val="00B77062"/>
    <w:rsid w:val="00B7709F"/>
    <w:rsid w:val="00B770A1"/>
    <w:rsid w:val="00B77104"/>
    <w:rsid w:val="00B7734E"/>
    <w:rsid w:val="00B77405"/>
    <w:rsid w:val="00B7745C"/>
    <w:rsid w:val="00B774CC"/>
    <w:rsid w:val="00B7772D"/>
    <w:rsid w:val="00B7797A"/>
    <w:rsid w:val="00B77A5A"/>
    <w:rsid w:val="00B77B57"/>
    <w:rsid w:val="00B77B74"/>
    <w:rsid w:val="00B77C22"/>
    <w:rsid w:val="00B77D8A"/>
    <w:rsid w:val="00B8009C"/>
    <w:rsid w:val="00B80377"/>
    <w:rsid w:val="00B804F9"/>
    <w:rsid w:val="00B8053A"/>
    <w:rsid w:val="00B80795"/>
    <w:rsid w:val="00B80A02"/>
    <w:rsid w:val="00B80BE8"/>
    <w:rsid w:val="00B80EE6"/>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599"/>
    <w:rsid w:val="00B926E0"/>
    <w:rsid w:val="00B9285D"/>
    <w:rsid w:val="00B92AD4"/>
    <w:rsid w:val="00B92BF1"/>
    <w:rsid w:val="00B92C77"/>
    <w:rsid w:val="00B932E1"/>
    <w:rsid w:val="00B93A00"/>
    <w:rsid w:val="00B93BEC"/>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978A7"/>
    <w:rsid w:val="00B97E68"/>
    <w:rsid w:val="00BA03BE"/>
    <w:rsid w:val="00BA047F"/>
    <w:rsid w:val="00BA067F"/>
    <w:rsid w:val="00BA0839"/>
    <w:rsid w:val="00BA09F3"/>
    <w:rsid w:val="00BA1206"/>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4E75"/>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BB8"/>
    <w:rsid w:val="00BB0D75"/>
    <w:rsid w:val="00BB1011"/>
    <w:rsid w:val="00BB1286"/>
    <w:rsid w:val="00BB13D5"/>
    <w:rsid w:val="00BB1485"/>
    <w:rsid w:val="00BB17DF"/>
    <w:rsid w:val="00BB18D5"/>
    <w:rsid w:val="00BB1C4F"/>
    <w:rsid w:val="00BB20E7"/>
    <w:rsid w:val="00BB225D"/>
    <w:rsid w:val="00BB2766"/>
    <w:rsid w:val="00BB277B"/>
    <w:rsid w:val="00BB2835"/>
    <w:rsid w:val="00BB284D"/>
    <w:rsid w:val="00BB31BA"/>
    <w:rsid w:val="00BB365A"/>
    <w:rsid w:val="00BB37B0"/>
    <w:rsid w:val="00BB37B4"/>
    <w:rsid w:val="00BB3953"/>
    <w:rsid w:val="00BB397D"/>
    <w:rsid w:val="00BB3D91"/>
    <w:rsid w:val="00BB3EF7"/>
    <w:rsid w:val="00BB3F4C"/>
    <w:rsid w:val="00BB4101"/>
    <w:rsid w:val="00BB46A9"/>
    <w:rsid w:val="00BB473B"/>
    <w:rsid w:val="00BB4A42"/>
    <w:rsid w:val="00BB4BA3"/>
    <w:rsid w:val="00BB5075"/>
    <w:rsid w:val="00BB51ED"/>
    <w:rsid w:val="00BB5268"/>
    <w:rsid w:val="00BB5321"/>
    <w:rsid w:val="00BB56F2"/>
    <w:rsid w:val="00BB57E0"/>
    <w:rsid w:val="00BB5846"/>
    <w:rsid w:val="00BB61DC"/>
    <w:rsid w:val="00BB6258"/>
    <w:rsid w:val="00BB6431"/>
    <w:rsid w:val="00BB645D"/>
    <w:rsid w:val="00BB6472"/>
    <w:rsid w:val="00BB673F"/>
    <w:rsid w:val="00BB6E75"/>
    <w:rsid w:val="00BB71EC"/>
    <w:rsid w:val="00BB724B"/>
    <w:rsid w:val="00BB7398"/>
    <w:rsid w:val="00BB740F"/>
    <w:rsid w:val="00BB7892"/>
    <w:rsid w:val="00BB7C49"/>
    <w:rsid w:val="00BB7DB1"/>
    <w:rsid w:val="00BC001C"/>
    <w:rsid w:val="00BC0A8A"/>
    <w:rsid w:val="00BC0AE6"/>
    <w:rsid w:val="00BC0B43"/>
    <w:rsid w:val="00BC16BF"/>
    <w:rsid w:val="00BC1B4B"/>
    <w:rsid w:val="00BC201A"/>
    <w:rsid w:val="00BC201E"/>
    <w:rsid w:val="00BC2BC7"/>
    <w:rsid w:val="00BC2ED9"/>
    <w:rsid w:val="00BC2F45"/>
    <w:rsid w:val="00BC32AE"/>
    <w:rsid w:val="00BC344E"/>
    <w:rsid w:val="00BC38B8"/>
    <w:rsid w:val="00BC3929"/>
    <w:rsid w:val="00BC3CE9"/>
    <w:rsid w:val="00BC3CF8"/>
    <w:rsid w:val="00BC42E3"/>
    <w:rsid w:val="00BC434D"/>
    <w:rsid w:val="00BC4699"/>
    <w:rsid w:val="00BC4B9C"/>
    <w:rsid w:val="00BC5181"/>
    <w:rsid w:val="00BC56C1"/>
    <w:rsid w:val="00BC59BE"/>
    <w:rsid w:val="00BC5CE2"/>
    <w:rsid w:val="00BC642E"/>
    <w:rsid w:val="00BC6742"/>
    <w:rsid w:val="00BC6CA4"/>
    <w:rsid w:val="00BC6D86"/>
    <w:rsid w:val="00BC71C5"/>
    <w:rsid w:val="00BC75C5"/>
    <w:rsid w:val="00BC7659"/>
    <w:rsid w:val="00BC77D7"/>
    <w:rsid w:val="00BC791C"/>
    <w:rsid w:val="00BC7A42"/>
    <w:rsid w:val="00BC7A94"/>
    <w:rsid w:val="00BC7E6E"/>
    <w:rsid w:val="00BD00DD"/>
    <w:rsid w:val="00BD013E"/>
    <w:rsid w:val="00BD01D9"/>
    <w:rsid w:val="00BD0383"/>
    <w:rsid w:val="00BD082C"/>
    <w:rsid w:val="00BD09E2"/>
    <w:rsid w:val="00BD0C16"/>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93C"/>
    <w:rsid w:val="00BD3C69"/>
    <w:rsid w:val="00BD3D7A"/>
    <w:rsid w:val="00BD4355"/>
    <w:rsid w:val="00BD4641"/>
    <w:rsid w:val="00BD4A64"/>
    <w:rsid w:val="00BD53F6"/>
    <w:rsid w:val="00BD557B"/>
    <w:rsid w:val="00BD5A26"/>
    <w:rsid w:val="00BD5A74"/>
    <w:rsid w:val="00BD5D4D"/>
    <w:rsid w:val="00BD5D58"/>
    <w:rsid w:val="00BD5EB4"/>
    <w:rsid w:val="00BD5EE9"/>
    <w:rsid w:val="00BD614C"/>
    <w:rsid w:val="00BD63E7"/>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332"/>
    <w:rsid w:val="00BE2335"/>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6A7"/>
    <w:rsid w:val="00BE68B9"/>
    <w:rsid w:val="00BE7265"/>
    <w:rsid w:val="00BE7543"/>
    <w:rsid w:val="00BE7603"/>
    <w:rsid w:val="00BE7B27"/>
    <w:rsid w:val="00BE7C17"/>
    <w:rsid w:val="00BE7F36"/>
    <w:rsid w:val="00BF02CC"/>
    <w:rsid w:val="00BF02E6"/>
    <w:rsid w:val="00BF0A66"/>
    <w:rsid w:val="00BF0C3E"/>
    <w:rsid w:val="00BF10D2"/>
    <w:rsid w:val="00BF10D6"/>
    <w:rsid w:val="00BF120B"/>
    <w:rsid w:val="00BF1309"/>
    <w:rsid w:val="00BF17E0"/>
    <w:rsid w:val="00BF18B9"/>
    <w:rsid w:val="00BF1B70"/>
    <w:rsid w:val="00BF1C75"/>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1D4"/>
    <w:rsid w:val="00BF5350"/>
    <w:rsid w:val="00BF5540"/>
    <w:rsid w:val="00BF55D0"/>
    <w:rsid w:val="00BF55F8"/>
    <w:rsid w:val="00BF5623"/>
    <w:rsid w:val="00BF56A8"/>
    <w:rsid w:val="00BF56F2"/>
    <w:rsid w:val="00BF577B"/>
    <w:rsid w:val="00BF594E"/>
    <w:rsid w:val="00BF608F"/>
    <w:rsid w:val="00BF60E3"/>
    <w:rsid w:val="00BF6151"/>
    <w:rsid w:val="00BF6597"/>
    <w:rsid w:val="00BF6841"/>
    <w:rsid w:val="00BF68C1"/>
    <w:rsid w:val="00BF6FBF"/>
    <w:rsid w:val="00BF70A1"/>
    <w:rsid w:val="00BF70AB"/>
    <w:rsid w:val="00BF70F8"/>
    <w:rsid w:val="00BF7476"/>
    <w:rsid w:val="00BF75C4"/>
    <w:rsid w:val="00BF7722"/>
    <w:rsid w:val="00BF7CDD"/>
    <w:rsid w:val="00BF7D43"/>
    <w:rsid w:val="00BF7EDF"/>
    <w:rsid w:val="00C007CA"/>
    <w:rsid w:val="00C00A2E"/>
    <w:rsid w:val="00C00F1A"/>
    <w:rsid w:val="00C010F5"/>
    <w:rsid w:val="00C01835"/>
    <w:rsid w:val="00C01837"/>
    <w:rsid w:val="00C01B31"/>
    <w:rsid w:val="00C01DFD"/>
    <w:rsid w:val="00C02192"/>
    <w:rsid w:val="00C02491"/>
    <w:rsid w:val="00C0279C"/>
    <w:rsid w:val="00C02B5C"/>
    <w:rsid w:val="00C02C95"/>
    <w:rsid w:val="00C02CDE"/>
    <w:rsid w:val="00C02F2C"/>
    <w:rsid w:val="00C02F9A"/>
    <w:rsid w:val="00C02FEE"/>
    <w:rsid w:val="00C03096"/>
    <w:rsid w:val="00C0316C"/>
    <w:rsid w:val="00C03328"/>
    <w:rsid w:val="00C03444"/>
    <w:rsid w:val="00C0394E"/>
    <w:rsid w:val="00C03985"/>
    <w:rsid w:val="00C03B7B"/>
    <w:rsid w:val="00C03B8B"/>
    <w:rsid w:val="00C03C30"/>
    <w:rsid w:val="00C03FF8"/>
    <w:rsid w:val="00C04339"/>
    <w:rsid w:val="00C04513"/>
    <w:rsid w:val="00C04586"/>
    <w:rsid w:val="00C04668"/>
    <w:rsid w:val="00C04986"/>
    <w:rsid w:val="00C04C6C"/>
    <w:rsid w:val="00C04DE2"/>
    <w:rsid w:val="00C05172"/>
    <w:rsid w:val="00C0535C"/>
    <w:rsid w:val="00C05395"/>
    <w:rsid w:val="00C05702"/>
    <w:rsid w:val="00C057D2"/>
    <w:rsid w:val="00C057E0"/>
    <w:rsid w:val="00C05863"/>
    <w:rsid w:val="00C05C20"/>
    <w:rsid w:val="00C05D67"/>
    <w:rsid w:val="00C06031"/>
    <w:rsid w:val="00C06066"/>
    <w:rsid w:val="00C060CB"/>
    <w:rsid w:val="00C0648A"/>
    <w:rsid w:val="00C066EC"/>
    <w:rsid w:val="00C067A4"/>
    <w:rsid w:val="00C06E80"/>
    <w:rsid w:val="00C06F8C"/>
    <w:rsid w:val="00C07969"/>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03"/>
    <w:rsid w:val="00C13F22"/>
    <w:rsid w:val="00C140FE"/>
    <w:rsid w:val="00C14126"/>
    <w:rsid w:val="00C1412F"/>
    <w:rsid w:val="00C142A1"/>
    <w:rsid w:val="00C14346"/>
    <w:rsid w:val="00C14691"/>
    <w:rsid w:val="00C14B1B"/>
    <w:rsid w:val="00C14C10"/>
    <w:rsid w:val="00C14C8D"/>
    <w:rsid w:val="00C14DF1"/>
    <w:rsid w:val="00C14EF8"/>
    <w:rsid w:val="00C15135"/>
    <w:rsid w:val="00C155A3"/>
    <w:rsid w:val="00C159ED"/>
    <w:rsid w:val="00C161A3"/>
    <w:rsid w:val="00C16386"/>
    <w:rsid w:val="00C165C6"/>
    <w:rsid w:val="00C1662C"/>
    <w:rsid w:val="00C1674C"/>
    <w:rsid w:val="00C16813"/>
    <w:rsid w:val="00C16B16"/>
    <w:rsid w:val="00C17047"/>
    <w:rsid w:val="00C17099"/>
    <w:rsid w:val="00C170AE"/>
    <w:rsid w:val="00C172D3"/>
    <w:rsid w:val="00C172D5"/>
    <w:rsid w:val="00C173EB"/>
    <w:rsid w:val="00C1748B"/>
    <w:rsid w:val="00C17515"/>
    <w:rsid w:val="00C17593"/>
    <w:rsid w:val="00C175F1"/>
    <w:rsid w:val="00C1766D"/>
    <w:rsid w:val="00C176B6"/>
    <w:rsid w:val="00C1784A"/>
    <w:rsid w:val="00C17D7E"/>
    <w:rsid w:val="00C17D89"/>
    <w:rsid w:val="00C20164"/>
    <w:rsid w:val="00C202D5"/>
    <w:rsid w:val="00C20645"/>
    <w:rsid w:val="00C2068D"/>
    <w:rsid w:val="00C206C4"/>
    <w:rsid w:val="00C206EC"/>
    <w:rsid w:val="00C20B3B"/>
    <w:rsid w:val="00C20BA5"/>
    <w:rsid w:val="00C20DA4"/>
    <w:rsid w:val="00C20DD5"/>
    <w:rsid w:val="00C20F2A"/>
    <w:rsid w:val="00C2146E"/>
    <w:rsid w:val="00C21482"/>
    <w:rsid w:val="00C2199F"/>
    <w:rsid w:val="00C21FE3"/>
    <w:rsid w:val="00C226CE"/>
    <w:rsid w:val="00C227A7"/>
    <w:rsid w:val="00C22BC2"/>
    <w:rsid w:val="00C22F9A"/>
    <w:rsid w:val="00C232DD"/>
    <w:rsid w:val="00C23452"/>
    <w:rsid w:val="00C2349F"/>
    <w:rsid w:val="00C23CFA"/>
    <w:rsid w:val="00C2423A"/>
    <w:rsid w:val="00C24327"/>
    <w:rsid w:val="00C244D8"/>
    <w:rsid w:val="00C24789"/>
    <w:rsid w:val="00C24EE5"/>
    <w:rsid w:val="00C250A4"/>
    <w:rsid w:val="00C250CF"/>
    <w:rsid w:val="00C2544D"/>
    <w:rsid w:val="00C2545F"/>
    <w:rsid w:val="00C25483"/>
    <w:rsid w:val="00C265D5"/>
    <w:rsid w:val="00C26871"/>
    <w:rsid w:val="00C2695A"/>
    <w:rsid w:val="00C26EB2"/>
    <w:rsid w:val="00C27025"/>
    <w:rsid w:val="00C2708A"/>
    <w:rsid w:val="00C27156"/>
    <w:rsid w:val="00C274BE"/>
    <w:rsid w:val="00C275D9"/>
    <w:rsid w:val="00C2769D"/>
    <w:rsid w:val="00C27CD4"/>
    <w:rsid w:val="00C27E49"/>
    <w:rsid w:val="00C3030D"/>
    <w:rsid w:val="00C307FA"/>
    <w:rsid w:val="00C30A10"/>
    <w:rsid w:val="00C30B20"/>
    <w:rsid w:val="00C30C4B"/>
    <w:rsid w:val="00C30CE4"/>
    <w:rsid w:val="00C30D1A"/>
    <w:rsid w:val="00C30D3F"/>
    <w:rsid w:val="00C30DAA"/>
    <w:rsid w:val="00C30F1F"/>
    <w:rsid w:val="00C30FB5"/>
    <w:rsid w:val="00C31089"/>
    <w:rsid w:val="00C314DF"/>
    <w:rsid w:val="00C315D4"/>
    <w:rsid w:val="00C316A7"/>
    <w:rsid w:val="00C3175A"/>
    <w:rsid w:val="00C319A2"/>
    <w:rsid w:val="00C319A3"/>
    <w:rsid w:val="00C31A7D"/>
    <w:rsid w:val="00C31B49"/>
    <w:rsid w:val="00C3208A"/>
    <w:rsid w:val="00C3266E"/>
    <w:rsid w:val="00C32757"/>
    <w:rsid w:val="00C328D7"/>
    <w:rsid w:val="00C329DE"/>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A20"/>
    <w:rsid w:val="00C40A36"/>
    <w:rsid w:val="00C40AFF"/>
    <w:rsid w:val="00C40B7D"/>
    <w:rsid w:val="00C40C5E"/>
    <w:rsid w:val="00C40CD4"/>
    <w:rsid w:val="00C40D3D"/>
    <w:rsid w:val="00C40F46"/>
    <w:rsid w:val="00C41057"/>
    <w:rsid w:val="00C411E2"/>
    <w:rsid w:val="00C41498"/>
    <w:rsid w:val="00C414BE"/>
    <w:rsid w:val="00C41594"/>
    <w:rsid w:val="00C41CC9"/>
    <w:rsid w:val="00C41E8D"/>
    <w:rsid w:val="00C42075"/>
    <w:rsid w:val="00C42130"/>
    <w:rsid w:val="00C42604"/>
    <w:rsid w:val="00C4262F"/>
    <w:rsid w:val="00C42784"/>
    <w:rsid w:val="00C42810"/>
    <w:rsid w:val="00C429E1"/>
    <w:rsid w:val="00C4319C"/>
    <w:rsid w:val="00C43315"/>
    <w:rsid w:val="00C4336B"/>
    <w:rsid w:val="00C439F0"/>
    <w:rsid w:val="00C43CE7"/>
    <w:rsid w:val="00C44189"/>
    <w:rsid w:val="00C445BA"/>
    <w:rsid w:val="00C446EC"/>
    <w:rsid w:val="00C4472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34"/>
    <w:rsid w:val="00C47EC4"/>
    <w:rsid w:val="00C508B7"/>
    <w:rsid w:val="00C509D3"/>
    <w:rsid w:val="00C50DD7"/>
    <w:rsid w:val="00C513C5"/>
    <w:rsid w:val="00C5149E"/>
    <w:rsid w:val="00C5165E"/>
    <w:rsid w:val="00C51696"/>
    <w:rsid w:val="00C5193F"/>
    <w:rsid w:val="00C51A18"/>
    <w:rsid w:val="00C51C0E"/>
    <w:rsid w:val="00C51D11"/>
    <w:rsid w:val="00C51D30"/>
    <w:rsid w:val="00C51DFE"/>
    <w:rsid w:val="00C51F21"/>
    <w:rsid w:val="00C521CD"/>
    <w:rsid w:val="00C5257E"/>
    <w:rsid w:val="00C52FD1"/>
    <w:rsid w:val="00C531B4"/>
    <w:rsid w:val="00C53218"/>
    <w:rsid w:val="00C532EB"/>
    <w:rsid w:val="00C532F9"/>
    <w:rsid w:val="00C53BD6"/>
    <w:rsid w:val="00C53E22"/>
    <w:rsid w:val="00C54269"/>
    <w:rsid w:val="00C54287"/>
    <w:rsid w:val="00C547AE"/>
    <w:rsid w:val="00C54C14"/>
    <w:rsid w:val="00C54C62"/>
    <w:rsid w:val="00C54CBD"/>
    <w:rsid w:val="00C54CDD"/>
    <w:rsid w:val="00C555BD"/>
    <w:rsid w:val="00C5589B"/>
    <w:rsid w:val="00C55A58"/>
    <w:rsid w:val="00C55A6D"/>
    <w:rsid w:val="00C55CF4"/>
    <w:rsid w:val="00C55E23"/>
    <w:rsid w:val="00C56147"/>
    <w:rsid w:val="00C5638E"/>
    <w:rsid w:val="00C567B6"/>
    <w:rsid w:val="00C56918"/>
    <w:rsid w:val="00C569CA"/>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3BE"/>
    <w:rsid w:val="00C6560B"/>
    <w:rsid w:val="00C6560D"/>
    <w:rsid w:val="00C65A91"/>
    <w:rsid w:val="00C65ADD"/>
    <w:rsid w:val="00C65D24"/>
    <w:rsid w:val="00C65E0D"/>
    <w:rsid w:val="00C65EE7"/>
    <w:rsid w:val="00C65F58"/>
    <w:rsid w:val="00C66571"/>
    <w:rsid w:val="00C666DB"/>
    <w:rsid w:val="00C667F6"/>
    <w:rsid w:val="00C66C34"/>
    <w:rsid w:val="00C66EDC"/>
    <w:rsid w:val="00C66FA3"/>
    <w:rsid w:val="00C6783C"/>
    <w:rsid w:val="00C67C0D"/>
    <w:rsid w:val="00C67F34"/>
    <w:rsid w:val="00C67F67"/>
    <w:rsid w:val="00C70303"/>
    <w:rsid w:val="00C70366"/>
    <w:rsid w:val="00C7040D"/>
    <w:rsid w:val="00C70B8C"/>
    <w:rsid w:val="00C7128F"/>
    <w:rsid w:val="00C71327"/>
    <w:rsid w:val="00C71468"/>
    <w:rsid w:val="00C719DC"/>
    <w:rsid w:val="00C71FE1"/>
    <w:rsid w:val="00C723AF"/>
    <w:rsid w:val="00C723CA"/>
    <w:rsid w:val="00C72888"/>
    <w:rsid w:val="00C72A00"/>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CE7"/>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0DE"/>
    <w:rsid w:val="00C8220B"/>
    <w:rsid w:val="00C8224C"/>
    <w:rsid w:val="00C822A2"/>
    <w:rsid w:val="00C82387"/>
    <w:rsid w:val="00C823D0"/>
    <w:rsid w:val="00C829D9"/>
    <w:rsid w:val="00C82C82"/>
    <w:rsid w:val="00C82CF6"/>
    <w:rsid w:val="00C83012"/>
    <w:rsid w:val="00C831FC"/>
    <w:rsid w:val="00C83881"/>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6A6E"/>
    <w:rsid w:val="00C870BA"/>
    <w:rsid w:val="00C872B8"/>
    <w:rsid w:val="00C87407"/>
    <w:rsid w:val="00C8781D"/>
    <w:rsid w:val="00C878E9"/>
    <w:rsid w:val="00C87AF9"/>
    <w:rsid w:val="00C87DD4"/>
    <w:rsid w:val="00C87F58"/>
    <w:rsid w:val="00C87FFC"/>
    <w:rsid w:val="00C901A9"/>
    <w:rsid w:val="00C902E3"/>
    <w:rsid w:val="00C903F2"/>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6D7"/>
    <w:rsid w:val="00C927AB"/>
    <w:rsid w:val="00C92C2A"/>
    <w:rsid w:val="00C9318C"/>
    <w:rsid w:val="00C93297"/>
    <w:rsid w:val="00C932D9"/>
    <w:rsid w:val="00C93543"/>
    <w:rsid w:val="00C93D55"/>
    <w:rsid w:val="00C94278"/>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375"/>
    <w:rsid w:val="00C97572"/>
    <w:rsid w:val="00C97652"/>
    <w:rsid w:val="00C9785E"/>
    <w:rsid w:val="00C97AF1"/>
    <w:rsid w:val="00C97BC8"/>
    <w:rsid w:val="00C97D77"/>
    <w:rsid w:val="00CA0732"/>
    <w:rsid w:val="00CA09AA"/>
    <w:rsid w:val="00CA0FCC"/>
    <w:rsid w:val="00CA114D"/>
    <w:rsid w:val="00CA1225"/>
    <w:rsid w:val="00CA130F"/>
    <w:rsid w:val="00CA1456"/>
    <w:rsid w:val="00CA1889"/>
    <w:rsid w:val="00CA18D2"/>
    <w:rsid w:val="00CA2093"/>
    <w:rsid w:val="00CA2480"/>
    <w:rsid w:val="00CA2549"/>
    <w:rsid w:val="00CA25D2"/>
    <w:rsid w:val="00CA2919"/>
    <w:rsid w:val="00CA2C56"/>
    <w:rsid w:val="00CA2EFC"/>
    <w:rsid w:val="00CA35D0"/>
    <w:rsid w:val="00CA3E8A"/>
    <w:rsid w:val="00CA41D8"/>
    <w:rsid w:val="00CA4572"/>
    <w:rsid w:val="00CA4810"/>
    <w:rsid w:val="00CA49C0"/>
    <w:rsid w:val="00CA4A24"/>
    <w:rsid w:val="00CA4A3F"/>
    <w:rsid w:val="00CA4C14"/>
    <w:rsid w:val="00CA4F58"/>
    <w:rsid w:val="00CA51A0"/>
    <w:rsid w:val="00CA5B97"/>
    <w:rsid w:val="00CA5DA3"/>
    <w:rsid w:val="00CA6156"/>
    <w:rsid w:val="00CA6164"/>
    <w:rsid w:val="00CA631B"/>
    <w:rsid w:val="00CA6706"/>
    <w:rsid w:val="00CA6B73"/>
    <w:rsid w:val="00CA6BDF"/>
    <w:rsid w:val="00CA6FA2"/>
    <w:rsid w:val="00CA7239"/>
    <w:rsid w:val="00CA7858"/>
    <w:rsid w:val="00CA7E66"/>
    <w:rsid w:val="00CA7F8A"/>
    <w:rsid w:val="00CB010F"/>
    <w:rsid w:val="00CB01BC"/>
    <w:rsid w:val="00CB03CF"/>
    <w:rsid w:val="00CB047F"/>
    <w:rsid w:val="00CB0583"/>
    <w:rsid w:val="00CB0A8F"/>
    <w:rsid w:val="00CB11BD"/>
    <w:rsid w:val="00CB1240"/>
    <w:rsid w:val="00CB1262"/>
    <w:rsid w:val="00CB1368"/>
    <w:rsid w:val="00CB136C"/>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5CC2"/>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AE"/>
    <w:rsid w:val="00CC32B0"/>
    <w:rsid w:val="00CC394F"/>
    <w:rsid w:val="00CC3D8D"/>
    <w:rsid w:val="00CC3E8C"/>
    <w:rsid w:val="00CC400F"/>
    <w:rsid w:val="00CC4365"/>
    <w:rsid w:val="00CC4467"/>
    <w:rsid w:val="00CC4600"/>
    <w:rsid w:val="00CC4699"/>
    <w:rsid w:val="00CC4B02"/>
    <w:rsid w:val="00CC4C5E"/>
    <w:rsid w:val="00CC4CD7"/>
    <w:rsid w:val="00CC4EF6"/>
    <w:rsid w:val="00CC4F58"/>
    <w:rsid w:val="00CC57AE"/>
    <w:rsid w:val="00CC57F9"/>
    <w:rsid w:val="00CC5AAD"/>
    <w:rsid w:val="00CC5CDC"/>
    <w:rsid w:val="00CC5D24"/>
    <w:rsid w:val="00CC606C"/>
    <w:rsid w:val="00CC60ED"/>
    <w:rsid w:val="00CC620F"/>
    <w:rsid w:val="00CC62DD"/>
    <w:rsid w:val="00CC6750"/>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A1B"/>
    <w:rsid w:val="00CD2E79"/>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88E"/>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80A"/>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5CC"/>
    <w:rsid w:val="00CE2858"/>
    <w:rsid w:val="00CE2983"/>
    <w:rsid w:val="00CE3257"/>
    <w:rsid w:val="00CE38AA"/>
    <w:rsid w:val="00CE3CDC"/>
    <w:rsid w:val="00CE3D16"/>
    <w:rsid w:val="00CE3D41"/>
    <w:rsid w:val="00CE3FBA"/>
    <w:rsid w:val="00CE443A"/>
    <w:rsid w:val="00CE44A2"/>
    <w:rsid w:val="00CE49D8"/>
    <w:rsid w:val="00CE4FA2"/>
    <w:rsid w:val="00CE5386"/>
    <w:rsid w:val="00CE53A7"/>
    <w:rsid w:val="00CE53DF"/>
    <w:rsid w:val="00CE5778"/>
    <w:rsid w:val="00CE59A3"/>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44C"/>
    <w:rsid w:val="00CF2639"/>
    <w:rsid w:val="00CF2C77"/>
    <w:rsid w:val="00CF2EF5"/>
    <w:rsid w:val="00CF2FBF"/>
    <w:rsid w:val="00CF3148"/>
    <w:rsid w:val="00CF33BA"/>
    <w:rsid w:val="00CF359F"/>
    <w:rsid w:val="00CF3CAF"/>
    <w:rsid w:val="00CF3DC0"/>
    <w:rsid w:val="00CF3E2B"/>
    <w:rsid w:val="00CF3F01"/>
    <w:rsid w:val="00CF3F61"/>
    <w:rsid w:val="00CF4050"/>
    <w:rsid w:val="00CF41AE"/>
    <w:rsid w:val="00CF4542"/>
    <w:rsid w:val="00CF46A4"/>
    <w:rsid w:val="00CF495B"/>
    <w:rsid w:val="00CF4B3B"/>
    <w:rsid w:val="00CF4F02"/>
    <w:rsid w:val="00CF4F88"/>
    <w:rsid w:val="00CF51BE"/>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2E3"/>
    <w:rsid w:val="00CF74F6"/>
    <w:rsid w:val="00CF76AE"/>
    <w:rsid w:val="00CF7CCF"/>
    <w:rsid w:val="00CF7D8D"/>
    <w:rsid w:val="00CF7DE7"/>
    <w:rsid w:val="00D0033A"/>
    <w:rsid w:val="00D00452"/>
    <w:rsid w:val="00D00522"/>
    <w:rsid w:val="00D00B22"/>
    <w:rsid w:val="00D00EFB"/>
    <w:rsid w:val="00D00FCA"/>
    <w:rsid w:val="00D01658"/>
    <w:rsid w:val="00D01752"/>
    <w:rsid w:val="00D017EE"/>
    <w:rsid w:val="00D01C73"/>
    <w:rsid w:val="00D01DC5"/>
    <w:rsid w:val="00D02369"/>
    <w:rsid w:val="00D02683"/>
    <w:rsid w:val="00D029CE"/>
    <w:rsid w:val="00D02AFC"/>
    <w:rsid w:val="00D02C36"/>
    <w:rsid w:val="00D02D00"/>
    <w:rsid w:val="00D02E17"/>
    <w:rsid w:val="00D02F2F"/>
    <w:rsid w:val="00D0308E"/>
    <w:rsid w:val="00D0321D"/>
    <w:rsid w:val="00D03D1F"/>
    <w:rsid w:val="00D0403C"/>
    <w:rsid w:val="00D041C8"/>
    <w:rsid w:val="00D04A63"/>
    <w:rsid w:val="00D04EAB"/>
    <w:rsid w:val="00D04EDB"/>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5B8"/>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3"/>
    <w:rsid w:val="00D1552A"/>
    <w:rsid w:val="00D15757"/>
    <w:rsid w:val="00D15D9D"/>
    <w:rsid w:val="00D1624D"/>
    <w:rsid w:val="00D16293"/>
    <w:rsid w:val="00D170A2"/>
    <w:rsid w:val="00D17869"/>
    <w:rsid w:val="00D1792B"/>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05B"/>
    <w:rsid w:val="00D22148"/>
    <w:rsid w:val="00D22267"/>
    <w:rsid w:val="00D222EF"/>
    <w:rsid w:val="00D22406"/>
    <w:rsid w:val="00D229A3"/>
    <w:rsid w:val="00D22D40"/>
    <w:rsid w:val="00D2348D"/>
    <w:rsid w:val="00D23556"/>
    <w:rsid w:val="00D23623"/>
    <w:rsid w:val="00D239F9"/>
    <w:rsid w:val="00D23A1F"/>
    <w:rsid w:val="00D23B89"/>
    <w:rsid w:val="00D23C50"/>
    <w:rsid w:val="00D23CE2"/>
    <w:rsid w:val="00D23D96"/>
    <w:rsid w:val="00D244D5"/>
    <w:rsid w:val="00D247FB"/>
    <w:rsid w:val="00D24D04"/>
    <w:rsid w:val="00D24EF6"/>
    <w:rsid w:val="00D25866"/>
    <w:rsid w:val="00D258AF"/>
    <w:rsid w:val="00D258E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1DD"/>
    <w:rsid w:val="00D3740E"/>
    <w:rsid w:val="00D3770F"/>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896"/>
    <w:rsid w:val="00D41901"/>
    <w:rsid w:val="00D41CD0"/>
    <w:rsid w:val="00D421BF"/>
    <w:rsid w:val="00D421D9"/>
    <w:rsid w:val="00D42223"/>
    <w:rsid w:val="00D422E4"/>
    <w:rsid w:val="00D424E7"/>
    <w:rsid w:val="00D426FB"/>
    <w:rsid w:val="00D4270E"/>
    <w:rsid w:val="00D429AA"/>
    <w:rsid w:val="00D42B71"/>
    <w:rsid w:val="00D42D5D"/>
    <w:rsid w:val="00D42E72"/>
    <w:rsid w:val="00D430DE"/>
    <w:rsid w:val="00D432AD"/>
    <w:rsid w:val="00D435D6"/>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A79"/>
    <w:rsid w:val="00D47C03"/>
    <w:rsid w:val="00D47CFC"/>
    <w:rsid w:val="00D5044A"/>
    <w:rsid w:val="00D5093B"/>
    <w:rsid w:val="00D50C82"/>
    <w:rsid w:val="00D50EC6"/>
    <w:rsid w:val="00D50F95"/>
    <w:rsid w:val="00D5102A"/>
    <w:rsid w:val="00D512D1"/>
    <w:rsid w:val="00D513F0"/>
    <w:rsid w:val="00D5144F"/>
    <w:rsid w:val="00D51565"/>
    <w:rsid w:val="00D51837"/>
    <w:rsid w:val="00D51AAF"/>
    <w:rsid w:val="00D51BF1"/>
    <w:rsid w:val="00D51C36"/>
    <w:rsid w:val="00D51F84"/>
    <w:rsid w:val="00D52200"/>
    <w:rsid w:val="00D52400"/>
    <w:rsid w:val="00D524C7"/>
    <w:rsid w:val="00D527A2"/>
    <w:rsid w:val="00D529A9"/>
    <w:rsid w:val="00D52A9A"/>
    <w:rsid w:val="00D52E1D"/>
    <w:rsid w:val="00D53621"/>
    <w:rsid w:val="00D53768"/>
    <w:rsid w:val="00D537B0"/>
    <w:rsid w:val="00D53FB4"/>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6FA0"/>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1F61"/>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0B"/>
    <w:rsid w:val="00D64CB8"/>
    <w:rsid w:val="00D6538D"/>
    <w:rsid w:val="00D65404"/>
    <w:rsid w:val="00D65503"/>
    <w:rsid w:val="00D656B2"/>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67FFE"/>
    <w:rsid w:val="00D7010A"/>
    <w:rsid w:val="00D7040B"/>
    <w:rsid w:val="00D7066F"/>
    <w:rsid w:val="00D70859"/>
    <w:rsid w:val="00D70A16"/>
    <w:rsid w:val="00D70B5B"/>
    <w:rsid w:val="00D70F5E"/>
    <w:rsid w:val="00D70F6A"/>
    <w:rsid w:val="00D70F87"/>
    <w:rsid w:val="00D710E9"/>
    <w:rsid w:val="00D7123A"/>
    <w:rsid w:val="00D7168E"/>
    <w:rsid w:val="00D71707"/>
    <w:rsid w:val="00D719BE"/>
    <w:rsid w:val="00D71BD5"/>
    <w:rsid w:val="00D72265"/>
    <w:rsid w:val="00D72633"/>
    <w:rsid w:val="00D72BDC"/>
    <w:rsid w:val="00D72D75"/>
    <w:rsid w:val="00D73118"/>
    <w:rsid w:val="00D73347"/>
    <w:rsid w:val="00D7364D"/>
    <w:rsid w:val="00D73A3C"/>
    <w:rsid w:val="00D73A6B"/>
    <w:rsid w:val="00D73DAD"/>
    <w:rsid w:val="00D73E0D"/>
    <w:rsid w:val="00D74461"/>
    <w:rsid w:val="00D74AF7"/>
    <w:rsid w:val="00D74B95"/>
    <w:rsid w:val="00D7505F"/>
    <w:rsid w:val="00D75199"/>
    <w:rsid w:val="00D75277"/>
    <w:rsid w:val="00D7534E"/>
    <w:rsid w:val="00D754CF"/>
    <w:rsid w:val="00D755A0"/>
    <w:rsid w:val="00D75843"/>
    <w:rsid w:val="00D758A1"/>
    <w:rsid w:val="00D75A53"/>
    <w:rsid w:val="00D75B89"/>
    <w:rsid w:val="00D75E85"/>
    <w:rsid w:val="00D75F68"/>
    <w:rsid w:val="00D7643F"/>
    <w:rsid w:val="00D768AF"/>
    <w:rsid w:val="00D769F0"/>
    <w:rsid w:val="00D76CDF"/>
    <w:rsid w:val="00D76E0D"/>
    <w:rsid w:val="00D76E83"/>
    <w:rsid w:val="00D771C9"/>
    <w:rsid w:val="00D800A1"/>
    <w:rsid w:val="00D8036A"/>
    <w:rsid w:val="00D80662"/>
    <w:rsid w:val="00D80AB8"/>
    <w:rsid w:val="00D80ADF"/>
    <w:rsid w:val="00D80BE9"/>
    <w:rsid w:val="00D80C33"/>
    <w:rsid w:val="00D80C93"/>
    <w:rsid w:val="00D80CCB"/>
    <w:rsid w:val="00D81307"/>
    <w:rsid w:val="00D81465"/>
    <w:rsid w:val="00D817FD"/>
    <w:rsid w:val="00D81EC5"/>
    <w:rsid w:val="00D81F6B"/>
    <w:rsid w:val="00D820F3"/>
    <w:rsid w:val="00D82175"/>
    <w:rsid w:val="00D829AC"/>
    <w:rsid w:val="00D82AA1"/>
    <w:rsid w:val="00D83401"/>
    <w:rsid w:val="00D8357F"/>
    <w:rsid w:val="00D8373E"/>
    <w:rsid w:val="00D83850"/>
    <w:rsid w:val="00D8401F"/>
    <w:rsid w:val="00D84268"/>
    <w:rsid w:val="00D84278"/>
    <w:rsid w:val="00D846C5"/>
    <w:rsid w:val="00D84704"/>
    <w:rsid w:val="00D847C6"/>
    <w:rsid w:val="00D84AE5"/>
    <w:rsid w:val="00D85395"/>
    <w:rsid w:val="00D854E4"/>
    <w:rsid w:val="00D85E48"/>
    <w:rsid w:val="00D86ACF"/>
    <w:rsid w:val="00D86B37"/>
    <w:rsid w:val="00D86EF6"/>
    <w:rsid w:val="00D87154"/>
    <w:rsid w:val="00D8778A"/>
    <w:rsid w:val="00D87DD7"/>
    <w:rsid w:val="00D900A1"/>
    <w:rsid w:val="00D91009"/>
    <w:rsid w:val="00D9120D"/>
    <w:rsid w:val="00D9126A"/>
    <w:rsid w:val="00D912DF"/>
    <w:rsid w:val="00D9151F"/>
    <w:rsid w:val="00D915F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7E"/>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8BD"/>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A02"/>
    <w:rsid w:val="00DA2D90"/>
    <w:rsid w:val="00DA369A"/>
    <w:rsid w:val="00DA3A26"/>
    <w:rsid w:val="00DA3B43"/>
    <w:rsid w:val="00DA3D97"/>
    <w:rsid w:val="00DA3DD1"/>
    <w:rsid w:val="00DA3F00"/>
    <w:rsid w:val="00DA43CA"/>
    <w:rsid w:val="00DA4562"/>
    <w:rsid w:val="00DA46E3"/>
    <w:rsid w:val="00DA492A"/>
    <w:rsid w:val="00DA49D8"/>
    <w:rsid w:val="00DA4E51"/>
    <w:rsid w:val="00DA5996"/>
    <w:rsid w:val="00DA5CA9"/>
    <w:rsid w:val="00DA5D63"/>
    <w:rsid w:val="00DA5E7E"/>
    <w:rsid w:val="00DA714A"/>
    <w:rsid w:val="00DA71AF"/>
    <w:rsid w:val="00DA727D"/>
    <w:rsid w:val="00DA7780"/>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203F"/>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B3"/>
    <w:rsid w:val="00DB5A16"/>
    <w:rsid w:val="00DB5A21"/>
    <w:rsid w:val="00DB5DEB"/>
    <w:rsid w:val="00DB5EE5"/>
    <w:rsid w:val="00DB6586"/>
    <w:rsid w:val="00DB6681"/>
    <w:rsid w:val="00DB66C8"/>
    <w:rsid w:val="00DB670D"/>
    <w:rsid w:val="00DB6F7F"/>
    <w:rsid w:val="00DB6FDF"/>
    <w:rsid w:val="00DB70B3"/>
    <w:rsid w:val="00DB749A"/>
    <w:rsid w:val="00DB769B"/>
    <w:rsid w:val="00DB7C1E"/>
    <w:rsid w:val="00DB7C84"/>
    <w:rsid w:val="00DB7E8C"/>
    <w:rsid w:val="00DC0A18"/>
    <w:rsid w:val="00DC0AAB"/>
    <w:rsid w:val="00DC0C67"/>
    <w:rsid w:val="00DC0F93"/>
    <w:rsid w:val="00DC0FBB"/>
    <w:rsid w:val="00DC1358"/>
    <w:rsid w:val="00DC1384"/>
    <w:rsid w:val="00DC1479"/>
    <w:rsid w:val="00DC1624"/>
    <w:rsid w:val="00DC16B3"/>
    <w:rsid w:val="00DC1763"/>
    <w:rsid w:val="00DC1F39"/>
    <w:rsid w:val="00DC1FCC"/>
    <w:rsid w:val="00DC21BF"/>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6E3"/>
    <w:rsid w:val="00DD2801"/>
    <w:rsid w:val="00DD2942"/>
    <w:rsid w:val="00DD2DD7"/>
    <w:rsid w:val="00DD2FE5"/>
    <w:rsid w:val="00DD32DF"/>
    <w:rsid w:val="00DD3401"/>
    <w:rsid w:val="00DD3430"/>
    <w:rsid w:val="00DD3480"/>
    <w:rsid w:val="00DD3565"/>
    <w:rsid w:val="00DD3A46"/>
    <w:rsid w:val="00DD3B96"/>
    <w:rsid w:val="00DD3F49"/>
    <w:rsid w:val="00DD41A5"/>
    <w:rsid w:val="00DD41F6"/>
    <w:rsid w:val="00DD48A4"/>
    <w:rsid w:val="00DD49D3"/>
    <w:rsid w:val="00DD50C9"/>
    <w:rsid w:val="00DD5401"/>
    <w:rsid w:val="00DD59AB"/>
    <w:rsid w:val="00DD5E0E"/>
    <w:rsid w:val="00DD5FCA"/>
    <w:rsid w:val="00DD5FFE"/>
    <w:rsid w:val="00DD6396"/>
    <w:rsid w:val="00DD640F"/>
    <w:rsid w:val="00DD6627"/>
    <w:rsid w:val="00DD6B32"/>
    <w:rsid w:val="00DD6C4B"/>
    <w:rsid w:val="00DD6C70"/>
    <w:rsid w:val="00DD6DA2"/>
    <w:rsid w:val="00DD6FCE"/>
    <w:rsid w:val="00DD761C"/>
    <w:rsid w:val="00DD76F5"/>
    <w:rsid w:val="00DD78FC"/>
    <w:rsid w:val="00DD7D00"/>
    <w:rsid w:val="00DE0171"/>
    <w:rsid w:val="00DE0333"/>
    <w:rsid w:val="00DE0521"/>
    <w:rsid w:val="00DE0558"/>
    <w:rsid w:val="00DE067E"/>
    <w:rsid w:val="00DE088E"/>
    <w:rsid w:val="00DE10D2"/>
    <w:rsid w:val="00DE123B"/>
    <w:rsid w:val="00DE128B"/>
    <w:rsid w:val="00DE14DB"/>
    <w:rsid w:val="00DE15CE"/>
    <w:rsid w:val="00DE15ED"/>
    <w:rsid w:val="00DE1799"/>
    <w:rsid w:val="00DE20FB"/>
    <w:rsid w:val="00DE21CF"/>
    <w:rsid w:val="00DE2623"/>
    <w:rsid w:val="00DE264D"/>
    <w:rsid w:val="00DE265C"/>
    <w:rsid w:val="00DE279F"/>
    <w:rsid w:val="00DE288A"/>
    <w:rsid w:val="00DE2C75"/>
    <w:rsid w:val="00DE2D4B"/>
    <w:rsid w:val="00DE2DDA"/>
    <w:rsid w:val="00DE31AC"/>
    <w:rsid w:val="00DE36C6"/>
    <w:rsid w:val="00DE373C"/>
    <w:rsid w:val="00DE3A16"/>
    <w:rsid w:val="00DE3ABE"/>
    <w:rsid w:val="00DE3E7C"/>
    <w:rsid w:val="00DE409F"/>
    <w:rsid w:val="00DE43CE"/>
    <w:rsid w:val="00DE464E"/>
    <w:rsid w:val="00DE4664"/>
    <w:rsid w:val="00DE4811"/>
    <w:rsid w:val="00DE4B0C"/>
    <w:rsid w:val="00DE4B26"/>
    <w:rsid w:val="00DE5573"/>
    <w:rsid w:val="00DE5645"/>
    <w:rsid w:val="00DE5700"/>
    <w:rsid w:val="00DE5AC9"/>
    <w:rsid w:val="00DE5FDA"/>
    <w:rsid w:val="00DE61AA"/>
    <w:rsid w:val="00DE6DFA"/>
    <w:rsid w:val="00DE738A"/>
    <w:rsid w:val="00DE745F"/>
    <w:rsid w:val="00DE752E"/>
    <w:rsid w:val="00DE763A"/>
    <w:rsid w:val="00DE7793"/>
    <w:rsid w:val="00DE793C"/>
    <w:rsid w:val="00DE7D03"/>
    <w:rsid w:val="00DE7F45"/>
    <w:rsid w:val="00DF01C3"/>
    <w:rsid w:val="00DF02EC"/>
    <w:rsid w:val="00DF0820"/>
    <w:rsid w:val="00DF0BD3"/>
    <w:rsid w:val="00DF0D33"/>
    <w:rsid w:val="00DF0E63"/>
    <w:rsid w:val="00DF12DC"/>
    <w:rsid w:val="00DF1300"/>
    <w:rsid w:val="00DF1358"/>
    <w:rsid w:val="00DF1913"/>
    <w:rsid w:val="00DF1EB6"/>
    <w:rsid w:val="00DF1FD6"/>
    <w:rsid w:val="00DF2088"/>
    <w:rsid w:val="00DF2155"/>
    <w:rsid w:val="00DF2538"/>
    <w:rsid w:val="00DF25A7"/>
    <w:rsid w:val="00DF25AA"/>
    <w:rsid w:val="00DF26D4"/>
    <w:rsid w:val="00DF2BBE"/>
    <w:rsid w:val="00DF3219"/>
    <w:rsid w:val="00DF32AF"/>
    <w:rsid w:val="00DF3307"/>
    <w:rsid w:val="00DF34C9"/>
    <w:rsid w:val="00DF360E"/>
    <w:rsid w:val="00DF3623"/>
    <w:rsid w:val="00DF397D"/>
    <w:rsid w:val="00DF3A2C"/>
    <w:rsid w:val="00DF3A50"/>
    <w:rsid w:val="00DF3A90"/>
    <w:rsid w:val="00DF3E38"/>
    <w:rsid w:val="00DF4158"/>
    <w:rsid w:val="00DF41E3"/>
    <w:rsid w:val="00DF4430"/>
    <w:rsid w:val="00DF4920"/>
    <w:rsid w:val="00DF4CD3"/>
    <w:rsid w:val="00DF4D4C"/>
    <w:rsid w:val="00DF4DEA"/>
    <w:rsid w:val="00DF4E8F"/>
    <w:rsid w:val="00DF4F19"/>
    <w:rsid w:val="00DF5002"/>
    <w:rsid w:val="00DF5270"/>
    <w:rsid w:val="00DF585A"/>
    <w:rsid w:val="00DF5A64"/>
    <w:rsid w:val="00DF5B4C"/>
    <w:rsid w:val="00DF5C89"/>
    <w:rsid w:val="00DF6014"/>
    <w:rsid w:val="00DF60F2"/>
    <w:rsid w:val="00DF624A"/>
    <w:rsid w:val="00DF6531"/>
    <w:rsid w:val="00DF658E"/>
    <w:rsid w:val="00DF6824"/>
    <w:rsid w:val="00DF69A9"/>
    <w:rsid w:val="00DF6A83"/>
    <w:rsid w:val="00DF6AF5"/>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4A2B"/>
    <w:rsid w:val="00E05479"/>
    <w:rsid w:val="00E05795"/>
    <w:rsid w:val="00E0590D"/>
    <w:rsid w:val="00E05A43"/>
    <w:rsid w:val="00E05A94"/>
    <w:rsid w:val="00E05FC4"/>
    <w:rsid w:val="00E062EF"/>
    <w:rsid w:val="00E06649"/>
    <w:rsid w:val="00E06977"/>
    <w:rsid w:val="00E06A62"/>
    <w:rsid w:val="00E06AF4"/>
    <w:rsid w:val="00E06DE2"/>
    <w:rsid w:val="00E06F6A"/>
    <w:rsid w:val="00E07105"/>
    <w:rsid w:val="00E073C8"/>
    <w:rsid w:val="00E07686"/>
    <w:rsid w:val="00E07A40"/>
    <w:rsid w:val="00E07B64"/>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07F"/>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3F1"/>
    <w:rsid w:val="00E154A1"/>
    <w:rsid w:val="00E15ED2"/>
    <w:rsid w:val="00E16251"/>
    <w:rsid w:val="00E164E8"/>
    <w:rsid w:val="00E1654E"/>
    <w:rsid w:val="00E16733"/>
    <w:rsid w:val="00E167D4"/>
    <w:rsid w:val="00E16881"/>
    <w:rsid w:val="00E168E5"/>
    <w:rsid w:val="00E16A89"/>
    <w:rsid w:val="00E16E7F"/>
    <w:rsid w:val="00E170A7"/>
    <w:rsid w:val="00E172D5"/>
    <w:rsid w:val="00E175FF"/>
    <w:rsid w:val="00E17824"/>
    <w:rsid w:val="00E17C3F"/>
    <w:rsid w:val="00E17CFB"/>
    <w:rsid w:val="00E200EF"/>
    <w:rsid w:val="00E20171"/>
    <w:rsid w:val="00E201E3"/>
    <w:rsid w:val="00E2046B"/>
    <w:rsid w:val="00E20661"/>
    <w:rsid w:val="00E20770"/>
    <w:rsid w:val="00E20855"/>
    <w:rsid w:val="00E20862"/>
    <w:rsid w:val="00E209A4"/>
    <w:rsid w:val="00E209B2"/>
    <w:rsid w:val="00E20AD1"/>
    <w:rsid w:val="00E214FB"/>
    <w:rsid w:val="00E216A5"/>
    <w:rsid w:val="00E21772"/>
    <w:rsid w:val="00E21F06"/>
    <w:rsid w:val="00E21F92"/>
    <w:rsid w:val="00E222C6"/>
    <w:rsid w:val="00E224C9"/>
    <w:rsid w:val="00E22625"/>
    <w:rsid w:val="00E2297B"/>
    <w:rsid w:val="00E229F7"/>
    <w:rsid w:val="00E22A10"/>
    <w:rsid w:val="00E22BF5"/>
    <w:rsid w:val="00E22E2F"/>
    <w:rsid w:val="00E22EE3"/>
    <w:rsid w:val="00E23224"/>
    <w:rsid w:val="00E23445"/>
    <w:rsid w:val="00E23467"/>
    <w:rsid w:val="00E23485"/>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EEF"/>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29C"/>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533"/>
    <w:rsid w:val="00E36642"/>
    <w:rsid w:val="00E368A4"/>
    <w:rsid w:val="00E36AED"/>
    <w:rsid w:val="00E36D75"/>
    <w:rsid w:val="00E36DDD"/>
    <w:rsid w:val="00E3728F"/>
    <w:rsid w:val="00E37304"/>
    <w:rsid w:val="00E377BF"/>
    <w:rsid w:val="00E37C25"/>
    <w:rsid w:val="00E40362"/>
    <w:rsid w:val="00E40476"/>
    <w:rsid w:val="00E405E1"/>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5E2C"/>
    <w:rsid w:val="00E460A1"/>
    <w:rsid w:val="00E46119"/>
    <w:rsid w:val="00E46314"/>
    <w:rsid w:val="00E4697B"/>
    <w:rsid w:val="00E46B2A"/>
    <w:rsid w:val="00E46C16"/>
    <w:rsid w:val="00E46CC9"/>
    <w:rsid w:val="00E47113"/>
    <w:rsid w:val="00E47D5F"/>
    <w:rsid w:val="00E47D96"/>
    <w:rsid w:val="00E503BE"/>
    <w:rsid w:val="00E508D6"/>
    <w:rsid w:val="00E50DDF"/>
    <w:rsid w:val="00E515A3"/>
    <w:rsid w:val="00E51731"/>
    <w:rsid w:val="00E51914"/>
    <w:rsid w:val="00E51C4D"/>
    <w:rsid w:val="00E51E23"/>
    <w:rsid w:val="00E52012"/>
    <w:rsid w:val="00E521FF"/>
    <w:rsid w:val="00E523F3"/>
    <w:rsid w:val="00E527BF"/>
    <w:rsid w:val="00E52824"/>
    <w:rsid w:val="00E529DB"/>
    <w:rsid w:val="00E52E7B"/>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572E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441"/>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8D9"/>
    <w:rsid w:val="00E72ABE"/>
    <w:rsid w:val="00E72BCC"/>
    <w:rsid w:val="00E72CB4"/>
    <w:rsid w:val="00E7381E"/>
    <w:rsid w:val="00E739A7"/>
    <w:rsid w:val="00E73AC4"/>
    <w:rsid w:val="00E73E01"/>
    <w:rsid w:val="00E73F2C"/>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6E8F"/>
    <w:rsid w:val="00E77040"/>
    <w:rsid w:val="00E772B1"/>
    <w:rsid w:val="00E772C4"/>
    <w:rsid w:val="00E77655"/>
    <w:rsid w:val="00E77E65"/>
    <w:rsid w:val="00E77F7F"/>
    <w:rsid w:val="00E80056"/>
    <w:rsid w:val="00E8016D"/>
    <w:rsid w:val="00E8032C"/>
    <w:rsid w:val="00E8069F"/>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82E"/>
    <w:rsid w:val="00E879F0"/>
    <w:rsid w:val="00E87AE6"/>
    <w:rsid w:val="00E87BC7"/>
    <w:rsid w:val="00E901EC"/>
    <w:rsid w:val="00E904E5"/>
    <w:rsid w:val="00E908C3"/>
    <w:rsid w:val="00E909C9"/>
    <w:rsid w:val="00E90B30"/>
    <w:rsid w:val="00E90DFA"/>
    <w:rsid w:val="00E90FDD"/>
    <w:rsid w:val="00E91139"/>
    <w:rsid w:val="00E9156B"/>
    <w:rsid w:val="00E915E1"/>
    <w:rsid w:val="00E9190F"/>
    <w:rsid w:val="00E919F0"/>
    <w:rsid w:val="00E91BF2"/>
    <w:rsid w:val="00E91CD5"/>
    <w:rsid w:val="00E91DDE"/>
    <w:rsid w:val="00E91E61"/>
    <w:rsid w:val="00E920B8"/>
    <w:rsid w:val="00E924C7"/>
    <w:rsid w:val="00E925BC"/>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2E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7CE"/>
    <w:rsid w:val="00E97A12"/>
    <w:rsid w:val="00E97AE0"/>
    <w:rsid w:val="00EA0281"/>
    <w:rsid w:val="00EA0BD3"/>
    <w:rsid w:val="00EA0BD4"/>
    <w:rsid w:val="00EA0BFA"/>
    <w:rsid w:val="00EA0E05"/>
    <w:rsid w:val="00EA0E10"/>
    <w:rsid w:val="00EA141D"/>
    <w:rsid w:val="00EA1B4A"/>
    <w:rsid w:val="00EA1C37"/>
    <w:rsid w:val="00EA1CC1"/>
    <w:rsid w:val="00EA1D3C"/>
    <w:rsid w:val="00EA1DF3"/>
    <w:rsid w:val="00EA1F98"/>
    <w:rsid w:val="00EA2271"/>
    <w:rsid w:val="00EA2303"/>
    <w:rsid w:val="00EA2585"/>
    <w:rsid w:val="00EA2598"/>
    <w:rsid w:val="00EA25E5"/>
    <w:rsid w:val="00EA2730"/>
    <w:rsid w:val="00EA2E52"/>
    <w:rsid w:val="00EA2E6D"/>
    <w:rsid w:val="00EA3024"/>
    <w:rsid w:val="00EA34D7"/>
    <w:rsid w:val="00EA3641"/>
    <w:rsid w:val="00EA3D67"/>
    <w:rsid w:val="00EA3DB9"/>
    <w:rsid w:val="00EA3EAA"/>
    <w:rsid w:val="00EA449A"/>
    <w:rsid w:val="00EA475F"/>
    <w:rsid w:val="00EA4A36"/>
    <w:rsid w:val="00EA5029"/>
    <w:rsid w:val="00EA5335"/>
    <w:rsid w:val="00EA55DB"/>
    <w:rsid w:val="00EA59FF"/>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54"/>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2F00"/>
    <w:rsid w:val="00EC30FE"/>
    <w:rsid w:val="00EC36DD"/>
    <w:rsid w:val="00EC3D04"/>
    <w:rsid w:val="00EC3E81"/>
    <w:rsid w:val="00EC3EC8"/>
    <w:rsid w:val="00EC3EE6"/>
    <w:rsid w:val="00EC44E7"/>
    <w:rsid w:val="00EC4584"/>
    <w:rsid w:val="00EC465C"/>
    <w:rsid w:val="00EC4D77"/>
    <w:rsid w:val="00EC4D7B"/>
    <w:rsid w:val="00EC4E2E"/>
    <w:rsid w:val="00EC555C"/>
    <w:rsid w:val="00EC56A1"/>
    <w:rsid w:val="00EC60A1"/>
    <w:rsid w:val="00EC614D"/>
    <w:rsid w:val="00EC6337"/>
    <w:rsid w:val="00EC63D7"/>
    <w:rsid w:val="00EC66AC"/>
    <w:rsid w:val="00EC6728"/>
    <w:rsid w:val="00EC6D68"/>
    <w:rsid w:val="00EC6D82"/>
    <w:rsid w:val="00EC7183"/>
    <w:rsid w:val="00EC71AB"/>
    <w:rsid w:val="00EC7815"/>
    <w:rsid w:val="00EC7E53"/>
    <w:rsid w:val="00EC7EE8"/>
    <w:rsid w:val="00ED00A2"/>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431"/>
    <w:rsid w:val="00ED352D"/>
    <w:rsid w:val="00ED3534"/>
    <w:rsid w:val="00ED38D7"/>
    <w:rsid w:val="00ED391D"/>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0B2"/>
    <w:rsid w:val="00EE21E8"/>
    <w:rsid w:val="00EE2235"/>
    <w:rsid w:val="00EE24B7"/>
    <w:rsid w:val="00EE282F"/>
    <w:rsid w:val="00EE286B"/>
    <w:rsid w:val="00EE2AAB"/>
    <w:rsid w:val="00EE2B13"/>
    <w:rsid w:val="00EE2DE2"/>
    <w:rsid w:val="00EE3162"/>
    <w:rsid w:val="00EE3196"/>
    <w:rsid w:val="00EE3203"/>
    <w:rsid w:val="00EE3318"/>
    <w:rsid w:val="00EE3327"/>
    <w:rsid w:val="00EE33A6"/>
    <w:rsid w:val="00EE3DCB"/>
    <w:rsid w:val="00EE3F18"/>
    <w:rsid w:val="00EE417D"/>
    <w:rsid w:val="00EE4825"/>
    <w:rsid w:val="00EE4A1C"/>
    <w:rsid w:val="00EE5112"/>
    <w:rsid w:val="00EE539F"/>
    <w:rsid w:val="00EE54FD"/>
    <w:rsid w:val="00EE5617"/>
    <w:rsid w:val="00EE62B4"/>
    <w:rsid w:val="00EE636D"/>
    <w:rsid w:val="00EE662B"/>
    <w:rsid w:val="00EE66B1"/>
    <w:rsid w:val="00EE6964"/>
    <w:rsid w:val="00EE70E2"/>
    <w:rsid w:val="00EE752C"/>
    <w:rsid w:val="00EE79A3"/>
    <w:rsid w:val="00EE7D91"/>
    <w:rsid w:val="00EE7ECE"/>
    <w:rsid w:val="00EE7F2E"/>
    <w:rsid w:val="00EE7FAF"/>
    <w:rsid w:val="00EF0165"/>
    <w:rsid w:val="00EF07BC"/>
    <w:rsid w:val="00EF07E5"/>
    <w:rsid w:val="00EF082A"/>
    <w:rsid w:val="00EF0BDC"/>
    <w:rsid w:val="00EF0E50"/>
    <w:rsid w:val="00EF0FA7"/>
    <w:rsid w:val="00EF16D6"/>
    <w:rsid w:val="00EF17D0"/>
    <w:rsid w:val="00EF209D"/>
    <w:rsid w:val="00EF20FD"/>
    <w:rsid w:val="00EF23E5"/>
    <w:rsid w:val="00EF2457"/>
    <w:rsid w:val="00EF2786"/>
    <w:rsid w:val="00EF28E6"/>
    <w:rsid w:val="00EF29F9"/>
    <w:rsid w:val="00EF2FF3"/>
    <w:rsid w:val="00EF3A28"/>
    <w:rsid w:val="00EF3A3D"/>
    <w:rsid w:val="00EF3A4A"/>
    <w:rsid w:val="00EF3AFE"/>
    <w:rsid w:val="00EF3D41"/>
    <w:rsid w:val="00EF3D43"/>
    <w:rsid w:val="00EF3E7D"/>
    <w:rsid w:val="00EF3EE0"/>
    <w:rsid w:val="00EF42BE"/>
    <w:rsid w:val="00EF4556"/>
    <w:rsid w:val="00EF4834"/>
    <w:rsid w:val="00EF4898"/>
    <w:rsid w:val="00EF493B"/>
    <w:rsid w:val="00EF495A"/>
    <w:rsid w:val="00EF4AB8"/>
    <w:rsid w:val="00EF4C79"/>
    <w:rsid w:val="00EF4F32"/>
    <w:rsid w:val="00EF5326"/>
    <w:rsid w:val="00EF57F7"/>
    <w:rsid w:val="00EF5861"/>
    <w:rsid w:val="00EF5DAF"/>
    <w:rsid w:val="00EF61C2"/>
    <w:rsid w:val="00EF62A3"/>
    <w:rsid w:val="00EF6569"/>
    <w:rsid w:val="00EF6C4B"/>
    <w:rsid w:val="00EF6C90"/>
    <w:rsid w:val="00EF6EF5"/>
    <w:rsid w:val="00EF6F6C"/>
    <w:rsid w:val="00EF71EE"/>
    <w:rsid w:val="00EF7379"/>
    <w:rsid w:val="00EF77C7"/>
    <w:rsid w:val="00EF7878"/>
    <w:rsid w:val="00EF78F8"/>
    <w:rsid w:val="00EF7F14"/>
    <w:rsid w:val="00EF7F47"/>
    <w:rsid w:val="00F00091"/>
    <w:rsid w:val="00F000F0"/>
    <w:rsid w:val="00F00180"/>
    <w:rsid w:val="00F004AB"/>
    <w:rsid w:val="00F006E4"/>
    <w:rsid w:val="00F00923"/>
    <w:rsid w:val="00F00C9D"/>
    <w:rsid w:val="00F00DB1"/>
    <w:rsid w:val="00F00EFD"/>
    <w:rsid w:val="00F00FF1"/>
    <w:rsid w:val="00F0109A"/>
    <w:rsid w:val="00F01571"/>
    <w:rsid w:val="00F0197D"/>
    <w:rsid w:val="00F01A58"/>
    <w:rsid w:val="00F01AB8"/>
    <w:rsid w:val="00F01D96"/>
    <w:rsid w:val="00F01DFB"/>
    <w:rsid w:val="00F021B1"/>
    <w:rsid w:val="00F023A1"/>
    <w:rsid w:val="00F02504"/>
    <w:rsid w:val="00F026AE"/>
    <w:rsid w:val="00F027FF"/>
    <w:rsid w:val="00F02A76"/>
    <w:rsid w:val="00F02B5B"/>
    <w:rsid w:val="00F02F5D"/>
    <w:rsid w:val="00F0301D"/>
    <w:rsid w:val="00F031DC"/>
    <w:rsid w:val="00F032DF"/>
    <w:rsid w:val="00F033F4"/>
    <w:rsid w:val="00F03458"/>
    <w:rsid w:val="00F0372A"/>
    <w:rsid w:val="00F037EF"/>
    <w:rsid w:val="00F0388F"/>
    <w:rsid w:val="00F03891"/>
    <w:rsid w:val="00F046FD"/>
    <w:rsid w:val="00F0497A"/>
    <w:rsid w:val="00F04D51"/>
    <w:rsid w:val="00F05EED"/>
    <w:rsid w:val="00F0644A"/>
    <w:rsid w:val="00F06EDD"/>
    <w:rsid w:val="00F06F02"/>
    <w:rsid w:val="00F07691"/>
    <w:rsid w:val="00F07803"/>
    <w:rsid w:val="00F07A95"/>
    <w:rsid w:val="00F101FA"/>
    <w:rsid w:val="00F102F8"/>
    <w:rsid w:val="00F10437"/>
    <w:rsid w:val="00F10465"/>
    <w:rsid w:val="00F10864"/>
    <w:rsid w:val="00F1088D"/>
    <w:rsid w:val="00F108E6"/>
    <w:rsid w:val="00F10E93"/>
    <w:rsid w:val="00F11475"/>
    <w:rsid w:val="00F1158D"/>
    <w:rsid w:val="00F1165E"/>
    <w:rsid w:val="00F11CF5"/>
    <w:rsid w:val="00F1224A"/>
    <w:rsid w:val="00F128D1"/>
    <w:rsid w:val="00F12B3D"/>
    <w:rsid w:val="00F12C6F"/>
    <w:rsid w:val="00F12D7B"/>
    <w:rsid w:val="00F12F2E"/>
    <w:rsid w:val="00F131B6"/>
    <w:rsid w:val="00F13242"/>
    <w:rsid w:val="00F132C2"/>
    <w:rsid w:val="00F13423"/>
    <w:rsid w:val="00F136B7"/>
    <w:rsid w:val="00F1403E"/>
    <w:rsid w:val="00F140FE"/>
    <w:rsid w:val="00F1415B"/>
    <w:rsid w:val="00F1444D"/>
    <w:rsid w:val="00F14BD0"/>
    <w:rsid w:val="00F14FB4"/>
    <w:rsid w:val="00F152F8"/>
    <w:rsid w:val="00F165FF"/>
    <w:rsid w:val="00F16772"/>
    <w:rsid w:val="00F16BB1"/>
    <w:rsid w:val="00F16C6F"/>
    <w:rsid w:val="00F17042"/>
    <w:rsid w:val="00F170EE"/>
    <w:rsid w:val="00F1712B"/>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68"/>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DAB"/>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0B0F"/>
    <w:rsid w:val="00F3142B"/>
    <w:rsid w:val="00F314F2"/>
    <w:rsid w:val="00F318AF"/>
    <w:rsid w:val="00F318E7"/>
    <w:rsid w:val="00F31A2F"/>
    <w:rsid w:val="00F31D4C"/>
    <w:rsid w:val="00F31F17"/>
    <w:rsid w:val="00F31FCF"/>
    <w:rsid w:val="00F3205F"/>
    <w:rsid w:val="00F320A8"/>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8E3"/>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149"/>
    <w:rsid w:val="00F42910"/>
    <w:rsid w:val="00F42C2B"/>
    <w:rsid w:val="00F435BA"/>
    <w:rsid w:val="00F43809"/>
    <w:rsid w:val="00F441F0"/>
    <w:rsid w:val="00F442A4"/>
    <w:rsid w:val="00F44833"/>
    <w:rsid w:val="00F456BE"/>
    <w:rsid w:val="00F45B82"/>
    <w:rsid w:val="00F46040"/>
    <w:rsid w:val="00F463C3"/>
    <w:rsid w:val="00F46694"/>
    <w:rsid w:val="00F467B0"/>
    <w:rsid w:val="00F467F4"/>
    <w:rsid w:val="00F4683A"/>
    <w:rsid w:val="00F46DA6"/>
    <w:rsid w:val="00F46E40"/>
    <w:rsid w:val="00F46E58"/>
    <w:rsid w:val="00F46F8B"/>
    <w:rsid w:val="00F4700F"/>
    <w:rsid w:val="00F47132"/>
    <w:rsid w:val="00F4728D"/>
    <w:rsid w:val="00F47728"/>
    <w:rsid w:val="00F47AF4"/>
    <w:rsid w:val="00F47AFE"/>
    <w:rsid w:val="00F47CBA"/>
    <w:rsid w:val="00F47CF5"/>
    <w:rsid w:val="00F50020"/>
    <w:rsid w:val="00F50671"/>
    <w:rsid w:val="00F50849"/>
    <w:rsid w:val="00F51111"/>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0AB"/>
    <w:rsid w:val="00F5516C"/>
    <w:rsid w:val="00F553D1"/>
    <w:rsid w:val="00F555CA"/>
    <w:rsid w:val="00F556CD"/>
    <w:rsid w:val="00F558E3"/>
    <w:rsid w:val="00F5598D"/>
    <w:rsid w:val="00F55AC5"/>
    <w:rsid w:val="00F56245"/>
    <w:rsid w:val="00F564B4"/>
    <w:rsid w:val="00F56D31"/>
    <w:rsid w:val="00F57183"/>
    <w:rsid w:val="00F57376"/>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E63"/>
    <w:rsid w:val="00F61FDE"/>
    <w:rsid w:val="00F62143"/>
    <w:rsid w:val="00F62277"/>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6FA"/>
    <w:rsid w:val="00F6471B"/>
    <w:rsid w:val="00F64819"/>
    <w:rsid w:val="00F648A2"/>
    <w:rsid w:val="00F64928"/>
    <w:rsid w:val="00F64966"/>
    <w:rsid w:val="00F64C34"/>
    <w:rsid w:val="00F64C59"/>
    <w:rsid w:val="00F64F61"/>
    <w:rsid w:val="00F65920"/>
    <w:rsid w:val="00F65961"/>
    <w:rsid w:val="00F65B9D"/>
    <w:rsid w:val="00F65E8A"/>
    <w:rsid w:val="00F65E91"/>
    <w:rsid w:val="00F660B8"/>
    <w:rsid w:val="00F6617D"/>
    <w:rsid w:val="00F66253"/>
    <w:rsid w:val="00F663F3"/>
    <w:rsid w:val="00F66709"/>
    <w:rsid w:val="00F669E3"/>
    <w:rsid w:val="00F66AF7"/>
    <w:rsid w:val="00F66BFB"/>
    <w:rsid w:val="00F66D3D"/>
    <w:rsid w:val="00F67011"/>
    <w:rsid w:val="00F672EB"/>
    <w:rsid w:val="00F6753C"/>
    <w:rsid w:val="00F6762E"/>
    <w:rsid w:val="00F67906"/>
    <w:rsid w:val="00F67A85"/>
    <w:rsid w:val="00F67D0D"/>
    <w:rsid w:val="00F705B8"/>
    <w:rsid w:val="00F709D0"/>
    <w:rsid w:val="00F70C5F"/>
    <w:rsid w:val="00F71026"/>
    <w:rsid w:val="00F71042"/>
    <w:rsid w:val="00F710A0"/>
    <w:rsid w:val="00F710D9"/>
    <w:rsid w:val="00F71642"/>
    <w:rsid w:val="00F71976"/>
    <w:rsid w:val="00F71AE0"/>
    <w:rsid w:val="00F71F79"/>
    <w:rsid w:val="00F71FD5"/>
    <w:rsid w:val="00F7219A"/>
    <w:rsid w:val="00F721A1"/>
    <w:rsid w:val="00F7245A"/>
    <w:rsid w:val="00F724E3"/>
    <w:rsid w:val="00F72514"/>
    <w:rsid w:val="00F725CD"/>
    <w:rsid w:val="00F727AA"/>
    <w:rsid w:val="00F72923"/>
    <w:rsid w:val="00F7298B"/>
    <w:rsid w:val="00F72B8D"/>
    <w:rsid w:val="00F72C94"/>
    <w:rsid w:val="00F734F1"/>
    <w:rsid w:val="00F73F43"/>
    <w:rsid w:val="00F74664"/>
    <w:rsid w:val="00F74791"/>
    <w:rsid w:val="00F747FD"/>
    <w:rsid w:val="00F748C9"/>
    <w:rsid w:val="00F74A7A"/>
    <w:rsid w:val="00F74B5E"/>
    <w:rsid w:val="00F74BD4"/>
    <w:rsid w:val="00F75C0B"/>
    <w:rsid w:val="00F75EE9"/>
    <w:rsid w:val="00F763DF"/>
    <w:rsid w:val="00F76C92"/>
    <w:rsid w:val="00F76FF1"/>
    <w:rsid w:val="00F77028"/>
    <w:rsid w:val="00F770B8"/>
    <w:rsid w:val="00F77167"/>
    <w:rsid w:val="00F77795"/>
    <w:rsid w:val="00F7792A"/>
    <w:rsid w:val="00F77BD4"/>
    <w:rsid w:val="00F77C47"/>
    <w:rsid w:val="00F77CFA"/>
    <w:rsid w:val="00F8007D"/>
    <w:rsid w:val="00F801ED"/>
    <w:rsid w:val="00F8025F"/>
    <w:rsid w:val="00F802D3"/>
    <w:rsid w:val="00F807F3"/>
    <w:rsid w:val="00F80A32"/>
    <w:rsid w:val="00F80B31"/>
    <w:rsid w:val="00F80D8F"/>
    <w:rsid w:val="00F8116A"/>
    <w:rsid w:val="00F81311"/>
    <w:rsid w:val="00F81625"/>
    <w:rsid w:val="00F81A54"/>
    <w:rsid w:val="00F81A64"/>
    <w:rsid w:val="00F81DB2"/>
    <w:rsid w:val="00F81E0E"/>
    <w:rsid w:val="00F81F25"/>
    <w:rsid w:val="00F8212A"/>
    <w:rsid w:val="00F82272"/>
    <w:rsid w:val="00F82402"/>
    <w:rsid w:val="00F825FF"/>
    <w:rsid w:val="00F82760"/>
    <w:rsid w:val="00F827A6"/>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AC2"/>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36D"/>
    <w:rsid w:val="00F915AB"/>
    <w:rsid w:val="00F9174D"/>
    <w:rsid w:val="00F9175D"/>
    <w:rsid w:val="00F91906"/>
    <w:rsid w:val="00F91932"/>
    <w:rsid w:val="00F91A86"/>
    <w:rsid w:val="00F91CA2"/>
    <w:rsid w:val="00F91DAC"/>
    <w:rsid w:val="00F91E5C"/>
    <w:rsid w:val="00F92174"/>
    <w:rsid w:val="00F92392"/>
    <w:rsid w:val="00F923DB"/>
    <w:rsid w:val="00F92503"/>
    <w:rsid w:val="00F92725"/>
    <w:rsid w:val="00F928F3"/>
    <w:rsid w:val="00F92A1A"/>
    <w:rsid w:val="00F934E3"/>
    <w:rsid w:val="00F939E7"/>
    <w:rsid w:val="00F93A3D"/>
    <w:rsid w:val="00F93A5F"/>
    <w:rsid w:val="00F93AD4"/>
    <w:rsid w:val="00F93B86"/>
    <w:rsid w:val="00F93F0A"/>
    <w:rsid w:val="00F93F2D"/>
    <w:rsid w:val="00F94003"/>
    <w:rsid w:val="00F940C8"/>
    <w:rsid w:val="00F945E2"/>
    <w:rsid w:val="00F94737"/>
    <w:rsid w:val="00F948F0"/>
    <w:rsid w:val="00F9495D"/>
    <w:rsid w:val="00F94A16"/>
    <w:rsid w:val="00F94A73"/>
    <w:rsid w:val="00F95013"/>
    <w:rsid w:val="00F951BD"/>
    <w:rsid w:val="00F95627"/>
    <w:rsid w:val="00F958BD"/>
    <w:rsid w:val="00F9590D"/>
    <w:rsid w:val="00F9632D"/>
    <w:rsid w:val="00F9644F"/>
    <w:rsid w:val="00F96479"/>
    <w:rsid w:val="00F965D9"/>
    <w:rsid w:val="00F96A80"/>
    <w:rsid w:val="00F96B7D"/>
    <w:rsid w:val="00F96C7A"/>
    <w:rsid w:val="00F96E7C"/>
    <w:rsid w:val="00F971C3"/>
    <w:rsid w:val="00F975B5"/>
    <w:rsid w:val="00F97666"/>
    <w:rsid w:val="00F97854"/>
    <w:rsid w:val="00F97B6F"/>
    <w:rsid w:val="00F97F06"/>
    <w:rsid w:val="00FA0195"/>
    <w:rsid w:val="00FA0509"/>
    <w:rsid w:val="00FA0779"/>
    <w:rsid w:val="00FA0D78"/>
    <w:rsid w:val="00FA0E7C"/>
    <w:rsid w:val="00FA0F87"/>
    <w:rsid w:val="00FA1102"/>
    <w:rsid w:val="00FA13A0"/>
    <w:rsid w:val="00FA159E"/>
    <w:rsid w:val="00FA17D6"/>
    <w:rsid w:val="00FA1B1E"/>
    <w:rsid w:val="00FA1CBF"/>
    <w:rsid w:val="00FA1D8F"/>
    <w:rsid w:val="00FA1D91"/>
    <w:rsid w:val="00FA1E20"/>
    <w:rsid w:val="00FA1EB0"/>
    <w:rsid w:val="00FA2002"/>
    <w:rsid w:val="00FA236F"/>
    <w:rsid w:val="00FA2526"/>
    <w:rsid w:val="00FA2663"/>
    <w:rsid w:val="00FA2AB0"/>
    <w:rsid w:val="00FA2C3E"/>
    <w:rsid w:val="00FA3047"/>
    <w:rsid w:val="00FA3353"/>
    <w:rsid w:val="00FA3376"/>
    <w:rsid w:val="00FA33A2"/>
    <w:rsid w:val="00FA3871"/>
    <w:rsid w:val="00FA3C84"/>
    <w:rsid w:val="00FA4131"/>
    <w:rsid w:val="00FA4653"/>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87"/>
    <w:rsid w:val="00FA6BB1"/>
    <w:rsid w:val="00FA7155"/>
    <w:rsid w:val="00FA7164"/>
    <w:rsid w:val="00FA776C"/>
    <w:rsid w:val="00FA7A20"/>
    <w:rsid w:val="00FA7AA6"/>
    <w:rsid w:val="00FA7C04"/>
    <w:rsid w:val="00FB0026"/>
    <w:rsid w:val="00FB0443"/>
    <w:rsid w:val="00FB0540"/>
    <w:rsid w:val="00FB1061"/>
    <w:rsid w:val="00FB1127"/>
    <w:rsid w:val="00FB1309"/>
    <w:rsid w:val="00FB1471"/>
    <w:rsid w:val="00FB15D5"/>
    <w:rsid w:val="00FB16C9"/>
    <w:rsid w:val="00FB184A"/>
    <w:rsid w:val="00FB18E8"/>
    <w:rsid w:val="00FB18F8"/>
    <w:rsid w:val="00FB19D8"/>
    <w:rsid w:val="00FB1DCE"/>
    <w:rsid w:val="00FB1EF6"/>
    <w:rsid w:val="00FB20FB"/>
    <w:rsid w:val="00FB22E5"/>
    <w:rsid w:val="00FB2864"/>
    <w:rsid w:val="00FB29ED"/>
    <w:rsid w:val="00FB2CBB"/>
    <w:rsid w:val="00FB2CEB"/>
    <w:rsid w:val="00FB2F85"/>
    <w:rsid w:val="00FB2F94"/>
    <w:rsid w:val="00FB3353"/>
    <w:rsid w:val="00FB3CD6"/>
    <w:rsid w:val="00FB3E5E"/>
    <w:rsid w:val="00FB3E78"/>
    <w:rsid w:val="00FB4065"/>
    <w:rsid w:val="00FB4760"/>
    <w:rsid w:val="00FB47B5"/>
    <w:rsid w:val="00FB48FB"/>
    <w:rsid w:val="00FB4D82"/>
    <w:rsid w:val="00FB51D6"/>
    <w:rsid w:val="00FB5201"/>
    <w:rsid w:val="00FB52FD"/>
    <w:rsid w:val="00FB57A7"/>
    <w:rsid w:val="00FB5845"/>
    <w:rsid w:val="00FB5A6F"/>
    <w:rsid w:val="00FB5E38"/>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2CC4"/>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CF8"/>
    <w:rsid w:val="00FC6D8C"/>
    <w:rsid w:val="00FC791E"/>
    <w:rsid w:val="00FC7F93"/>
    <w:rsid w:val="00FC7FAF"/>
    <w:rsid w:val="00FD010F"/>
    <w:rsid w:val="00FD04AA"/>
    <w:rsid w:val="00FD10D2"/>
    <w:rsid w:val="00FD1147"/>
    <w:rsid w:val="00FD1926"/>
    <w:rsid w:val="00FD1ADF"/>
    <w:rsid w:val="00FD235B"/>
    <w:rsid w:val="00FD2804"/>
    <w:rsid w:val="00FD282A"/>
    <w:rsid w:val="00FD29F4"/>
    <w:rsid w:val="00FD2A71"/>
    <w:rsid w:val="00FD2D72"/>
    <w:rsid w:val="00FD3124"/>
    <w:rsid w:val="00FD38CC"/>
    <w:rsid w:val="00FD3905"/>
    <w:rsid w:val="00FD3B15"/>
    <w:rsid w:val="00FD3F13"/>
    <w:rsid w:val="00FD42F6"/>
    <w:rsid w:val="00FD44ED"/>
    <w:rsid w:val="00FD4C80"/>
    <w:rsid w:val="00FD4CC0"/>
    <w:rsid w:val="00FD55E1"/>
    <w:rsid w:val="00FD577C"/>
    <w:rsid w:val="00FD5999"/>
    <w:rsid w:val="00FD6318"/>
    <w:rsid w:val="00FD66D0"/>
    <w:rsid w:val="00FD6711"/>
    <w:rsid w:val="00FD6A3D"/>
    <w:rsid w:val="00FD6AFF"/>
    <w:rsid w:val="00FD6D13"/>
    <w:rsid w:val="00FD6F9D"/>
    <w:rsid w:val="00FD72D9"/>
    <w:rsid w:val="00FD73AE"/>
    <w:rsid w:val="00FD7B13"/>
    <w:rsid w:val="00FD7CB1"/>
    <w:rsid w:val="00FD7D41"/>
    <w:rsid w:val="00FD7D6B"/>
    <w:rsid w:val="00FE00DC"/>
    <w:rsid w:val="00FE032B"/>
    <w:rsid w:val="00FE0477"/>
    <w:rsid w:val="00FE0657"/>
    <w:rsid w:val="00FE0720"/>
    <w:rsid w:val="00FE07CE"/>
    <w:rsid w:val="00FE15F5"/>
    <w:rsid w:val="00FE1728"/>
    <w:rsid w:val="00FE2227"/>
    <w:rsid w:val="00FE22FE"/>
    <w:rsid w:val="00FE2774"/>
    <w:rsid w:val="00FE2A81"/>
    <w:rsid w:val="00FE2A8D"/>
    <w:rsid w:val="00FE2B7B"/>
    <w:rsid w:val="00FE2BFD"/>
    <w:rsid w:val="00FE3100"/>
    <w:rsid w:val="00FE333B"/>
    <w:rsid w:val="00FE3768"/>
    <w:rsid w:val="00FE3BC4"/>
    <w:rsid w:val="00FE3D47"/>
    <w:rsid w:val="00FE42C4"/>
    <w:rsid w:val="00FE4643"/>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782"/>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A88"/>
    <w:rsid w:val="00FF2B28"/>
    <w:rsid w:val="00FF317F"/>
    <w:rsid w:val="00FF36EC"/>
    <w:rsid w:val="00FF37C5"/>
    <w:rsid w:val="00FF3A12"/>
    <w:rsid w:val="00FF3CFC"/>
    <w:rsid w:val="00FF43AF"/>
    <w:rsid w:val="00FF48E0"/>
    <w:rsid w:val="00FF4F2A"/>
    <w:rsid w:val="00FF5026"/>
    <w:rsid w:val="00FF507B"/>
    <w:rsid w:val="00FF5173"/>
    <w:rsid w:val="00FF51D0"/>
    <w:rsid w:val="00FF52CC"/>
    <w:rsid w:val="00FF52E3"/>
    <w:rsid w:val="00FF5A17"/>
    <w:rsid w:val="00FF5D1A"/>
    <w:rsid w:val="00FF5EAC"/>
    <w:rsid w:val="00FF609A"/>
    <w:rsid w:val="00FF6ACC"/>
    <w:rsid w:val="00FF6CF6"/>
    <w:rsid w:val="00FF70CF"/>
    <w:rsid w:val="00FF715C"/>
    <w:rsid w:val="00FF72A3"/>
    <w:rsid w:val="00FF74BE"/>
    <w:rsid w:val="00FF78DB"/>
    <w:rsid w:val="067D6158"/>
    <w:rsid w:val="06A45244"/>
    <w:rsid w:val="076310A2"/>
    <w:rsid w:val="08BDBDFD"/>
    <w:rsid w:val="0AF5F560"/>
    <w:rsid w:val="0B223344"/>
    <w:rsid w:val="0D2A369A"/>
    <w:rsid w:val="0D721A6D"/>
    <w:rsid w:val="0D7561CA"/>
    <w:rsid w:val="0E0C23B4"/>
    <w:rsid w:val="10149C5E"/>
    <w:rsid w:val="105D813E"/>
    <w:rsid w:val="108892F4"/>
    <w:rsid w:val="109DB1D5"/>
    <w:rsid w:val="10BBADAD"/>
    <w:rsid w:val="11189E09"/>
    <w:rsid w:val="11C26019"/>
    <w:rsid w:val="11F9519F"/>
    <w:rsid w:val="1242ADA9"/>
    <w:rsid w:val="12A3FCE1"/>
    <w:rsid w:val="12AE5229"/>
    <w:rsid w:val="12F5D562"/>
    <w:rsid w:val="13D55297"/>
    <w:rsid w:val="16527C24"/>
    <w:rsid w:val="169F2DC8"/>
    <w:rsid w:val="1708F9C4"/>
    <w:rsid w:val="19E74096"/>
    <w:rsid w:val="1B7E56F1"/>
    <w:rsid w:val="1CC525C5"/>
    <w:rsid w:val="1E049D42"/>
    <w:rsid w:val="20838C3C"/>
    <w:rsid w:val="21C12321"/>
    <w:rsid w:val="21C58877"/>
    <w:rsid w:val="22EE661D"/>
    <w:rsid w:val="24D87812"/>
    <w:rsid w:val="267B09B5"/>
    <w:rsid w:val="27A4BE72"/>
    <w:rsid w:val="28533354"/>
    <w:rsid w:val="286FE719"/>
    <w:rsid w:val="28C3852C"/>
    <w:rsid w:val="28E5771F"/>
    <w:rsid w:val="2AA66D6A"/>
    <w:rsid w:val="2ACDFA6D"/>
    <w:rsid w:val="2BFE75CC"/>
    <w:rsid w:val="2F822E53"/>
    <w:rsid w:val="300762D8"/>
    <w:rsid w:val="3135A304"/>
    <w:rsid w:val="317643D5"/>
    <w:rsid w:val="31D8C2DC"/>
    <w:rsid w:val="32244590"/>
    <w:rsid w:val="34B16124"/>
    <w:rsid w:val="357961CA"/>
    <w:rsid w:val="358B995F"/>
    <w:rsid w:val="38095942"/>
    <w:rsid w:val="39D909D2"/>
    <w:rsid w:val="3A891308"/>
    <w:rsid w:val="3B06F7EC"/>
    <w:rsid w:val="3C757750"/>
    <w:rsid w:val="3CAF0395"/>
    <w:rsid w:val="3CBD0189"/>
    <w:rsid w:val="3CEDD366"/>
    <w:rsid w:val="3D085C89"/>
    <w:rsid w:val="4026D4EE"/>
    <w:rsid w:val="411C57E8"/>
    <w:rsid w:val="416DA279"/>
    <w:rsid w:val="4272A043"/>
    <w:rsid w:val="43F54847"/>
    <w:rsid w:val="44AECD85"/>
    <w:rsid w:val="455003C0"/>
    <w:rsid w:val="46FAFDF1"/>
    <w:rsid w:val="472CE909"/>
    <w:rsid w:val="47E5BA54"/>
    <w:rsid w:val="48159726"/>
    <w:rsid w:val="48D6F646"/>
    <w:rsid w:val="490C8169"/>
    <w:rsid w:val="4EC3B6BB"/>
    <w:rsid w:val="502C58C5"/>
    <w:rsid w:val="50F1985D"/>
    <w:rsid w:val="5600AE1C"/>
    <w:rsid w:val="57D9444E"/>
    <w:rsid w:val="583D69A9"/>
    <w:rsid w:val="5921446D"/>
    <w:rsid w:val="592A6E06"/>
    <w:rsid w:val="59D2A027"/>
    <w:rsid w:val="5B88DA0D"/>
    <w:rsid w:val="5B991E48"/>
    <w:rsid w:val="5BDD5694"/>
    <w:rsid w:val="5E8CE8ED"/>
    <w:rsid w:val="5EA4B084"/>
    <w:rsid w:val="5EBBBAF5"/>
    <w:rsid w:val="5FEED168"/>
    <w:rsid w:val="624D9473"/>
    <w:rsid w:val="63605A10"/>
    <w:rsid w:val="64E62B5F"/>
    <w:rsid w:val="65E69F18"/>
    <w:rsid w:val="6657CA3B"/>
    <w:rsid w:val="66CE043A"/>
    <w:rsid w:val="67927C5B"/>
    <w:rsid w:val="6915FBCB"/>
    <w:rsid w:val="6A553354"/>
    <w:rsid w:val="6A73A904"/>
    <w:rsid w:val="6AA796D0"/>
    <w:rsid w:val="6ABA103B"/>
    <w:rsid w:val="6BA75B55"/>
    <w:rsid w:val="6EAAFA3D"/>
    <w:rsid w:val="6ED44005"/>
    <w:rsid w:val="6ED73B94"/>
    <w:rsid w:val="6FF29F34"/>
    <w:rsid w:val="7006AC06"/>
    <w:rsid w:val="702CE616"/>
    <w:rsid w:val="71CDBF2E"/>
    <w:rsid w:val="7413BE26"/>
    <w:rsid w:val="747C7711"/>
    <w:rsid w:val="74B80F9A"/>
    <w:rsid w:val="754CD60C"/>
    <w:rsid w:val="76B60C22"/>
    <w:rsid w:val="78A0D7C0"/>
    <w:rsid w:val="7A8B7E05"/>
    <w:rsid w:val="7BD0FEC5"/>
    <w:rsid w:val="7C31B25D"/>
    <w:rsid w:val="7C73F1EC"/>
    <w:rsid w:val="7C7552B2"/>
    <w:rsid w:val="7CED59EE"/>
    <w:rsid w:val="7E8712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A86BE63-FACB-4D64-B24C-E63CF55F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3GPPNormalText">
    <w:name w:val="3GPP Normal Text"/>
    <w:basedOn w:val="BodyText"/>
    <w:link w:val="3GPPNormalTextChar"/>
    <w:qFormat/>
    <w:rsid w:val="006B54A9"/>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6B54A9"/>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435950226">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1276251757">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A8B2C6-F5A0-48EF-8A06-99A3180B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TotalTime>
  <Pages>15</Pages>
  <Words>4639</Words>
  <Characters>26447</Characters>
  <Application>Microsoft Office Word</Application>
  <DocSecurity>0</DocSecurity>
  <Lines>220</Lines>
  <Paragraphs>62</Paragraphs>
  <ScaleCrop>false</ScaleCrop>
  <Company>Qualcomm Inc.</Company>
  <LinksUpToDate>false</LinksUpToDate>
  <CharactersWithSpaces>31024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81</cp:revision>
  <cp:lastPrinted>2014-11-07T05:38:00Z</cp:lastPrinted>
  <dcterms:created xsi:type="dcterms:W3CDTF">2023-05-12T18:27:00Z</dcterms:created>
  <dcterms:modified xsi:type="dcterms:W3CDTF">2023-05-13T02:11:00Z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